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1B97910F"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024BB915" w:rsidR="00915D29" w:rsidRPr="00D440C6" w:rsidRDefault="007C62C7"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MINI OLYMPICS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024BB915" w:rsidR="00915D29" w:rsidRPr="00D440C6" w:rsidRDefault="007C62C7"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MINI OLYMPICS</w:t>
                      </w:r>
                    </w:p>
                  </w:txbxContent>
                </v:textbox>
                <w10:wrap anchorx="margin"/>
              </v:shape>
            </w:pict>
          </mc:Fallback>
        </mc:AlternateContent>
      </w:r>
      <w:r w:rsidR="000A2A11">
        <w:rPr>
          <w:rFonts w:cs="Arial"/>
          <w:b/>
          <w:noProof/>
          <w:sz w:val="22"/>
          <w:szCs w:val="22"/>
        </w:rPr>
        <w:t>CARA 2023</w:t>
      </w:r>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832336" w14:paraId="467390A8" w14:textId="77777777" w:rsidTr="00205BC5">
        <w:trPr>
          <w:trHeight w:val="662"/>
        </w:trPr>
        <w:tc>
          <w:tcPr>
            <w:tcW w:w="10450" w:type="dxa"/>
          </w:tcPr>
          <w:p w14:paraId="5133ACA8" w14:textId="4353F945" w:rsidR="000A2A11" w:rsidRPr="00914BBF" w:rsidRDefault="007C62C7" w:rsidP="0049035F">
            <w:pPr>
              <w:tabs>
                <w:tab w:val="left" w:pos="284"/>
              </w:tabs>
              <w:spacing w:before="120" w:after="120"/>
              <w:contextualSpacing/>
              <w:rPr>
                <w:rFonts w:asciiTheme="minorHAnsi" w:hAnsiTheme="minorHAnsi" w:cstheme="minorHAnsi"/>
                <w:szCs w:val="24"/>
              </w:rPr>
            </w:pPr>
            <w:r>
              <w:rPr>
                <w:rFonts w:asciiTheme="minorHAnsi" w:hAnsiTheme="minorHAnsi" w:cstheme="minorHAnsi"/>
                <w:szCs w:val="24"/>
              </w:rPr>
              <w:t xml:space="preserve">Variety of athletic </w:t>
            </w:r>
            <w:r w:rsidR="005C04C7">
              <w:rPr>
                <w:rFonts w:asciiTheme="minorHAnsi" w:hAnsiTheme="minorHAnsi" w:cstheme="minorHAnsi"/>
                <w:szCs w:val="24"/>
              </w:rPr>
              <w:t xml:space="preserve">events </w:t>
            </w:r>
            <w:r>
              <w:rPr>
                <w:rFonts w:asciiTheme="minorHAnsi" w:hAnsiTheme="minorHAnsi" w:cstheme="minorHAnsi"/>
                <w:szCs w:val="24"/>
              </w:rPr>
              <w:t xml:space="preserve">such long jump, shot </w:t>
            </w:r>
            <w:proofErr w:type="spellStart"/>
            <w:r>
              <w:rPr>
                <w:rFonts w:asciiTheme="minorHAnsi" w:hAnsiTheme="minorHAnsi" w:cstheme="minorHAnsi"/>
                <w:szCs w:val="24"/>
              </w:rPr>
              <w:t>putt</w:t>
            </w:r>
            <w:proofErr w:type="spellEnd"/>
            <w:r>
              <w:rPr>
                <w:rFonts w:asciiTheme="minorHAnsi" w:hAnsiTheme="minorHAnsi" w:cstheme="minorHAnsi"/>
                <w:szCs w:val="24"/>
              </w:rPr>
              <w:t>, discus, 200m and 100m. As well as sport</w:t>
            </w:r>
            <w:r w:rsidR="005C04C7">
              <w:rPr>
                <w:rFonts w:asciiTheme="minorHAnsi" w:hAnsiTheme="minorHAnsi" w:cstheme="minorHAnsi"/>
                <w:szCs w:val="24"/>
              </w:rPr>
              <w:t>s</w:t>
            </w:r>
            <w:r>
              <w:rPr>
                <w:rFonts w:asciiTheme="minorHAnsi" w:hAnsiTheme="minorHAnsi" w:cstheme="minorHAnsi"/>
                <w:szCs w:val="24"/>
              </w:rPr>
              <w:t xml:space="preserve"> </w:t>
            </w:r>
            <w:r w:rsidR="005C04C7">
              <w:rPr>
                <w:rFonts w:asciiTheme="minorHAnsi" w:hAnsiTheme="minorHAnsi" w:cstheme="minorHAnsi"/>
                <w:szCs w:val="24"/>
              </w:rPr>
              <w:t xml:space="preserve">challenges such </w:t>
            </w:r>
            <w:r>
              <w:rPr>
                <w:rFonts w:asciiTheme="minorHAnsi" w:hAnsiTheme="minorHAnsi" w:cstheme="minorHAnsi"/>
                <w:szCs w:val="24"/>
              </w:rPr>
              <w:t xml:space="preserve">as </w:t>
            </w:r>
            <w:r w:rsidR="006912BC">
              <w:rPr>
                <w:rFonts w:asciiTheme="minorHAnsi" w:hAnsiTheme="minorHAnsi" w:cstheme="minorHAnsi"/>
                <w:szCs w:val="24"/>
              </w:rPr>
              <w:t>basketball, soccer and hockey goal shooting. Students are grouped in</w:t>
            </w:r>
            <w:r w:rsidR="005C04C7">
              <w:rPr>
                <w:rFonts w:asciiTheme="minorHAnsi" w:hAnsiTheme="minorHAnsi" w:cstheme="minorHAnsi"/>
                <w:szCs w:val="24"/>
              </w:rPr>
              <w:t>to teams and each of th</w:t>
            </w:r>
            <w:r w:rsidR="00270B61">
              <w:rPr>
                <w:rFonts w:asciiTheme="minorHAnsi" w:hAnsiTheme="minorHAnsi" w:cstheme="minorHAnsi"/>
                <w:szCs w:val="24"/>
              </w:rPr>
              <w:t xml:space="preserve">ose </w:t>
            </w:r>
            <w:r w:rsidR="005F6864">
              <w:rPr>
                <w:rFonts w:asciiTheme="minorHAnsi" w:hAnsiTheme="minorHAnsi" w:cstheme="minorHAnsi"/>
                <w:szCs w:val="24"/>
              </w:rPr>
              <w:t xml:space="preserve">teams is </w:t>
            </w:r>
            <w:proofErr w:type="spellStart"/>
            <w:r w:rsidR="005F6864">
              <w:rPr>
                <w:rFonts w:asciiTheme="minorHAnsi" w:hAnsiTheme="minorHAnsi" w:cstheme="minorHAnsi"/>
                <w:szCs w:val="24"/>
              </w:rPr>
              <w:t>devided</w:t>
            </w:r>
            <w:proofErr w:type="spellEnd"/>
            <w:r w:rsidR="005F6864">
              <w:rPr>
                <w:rFonts w:asciiTheme="minorHAnsi" w:hAnsiTheme="minorHAnsi" w:cstheme="minorHAnsi"/>
                <w:szCs w:val="24"/>
              </w:rPr>
              <w:t xml:space="preserve"> into different countries.</w:t>
            </w:r>
            <w:r w:rsidR="005C04C7">
              <w:rPr>
                <w:rFonts w:asciiTheme="minorHAnsi" w:hAnsiTheme="minorHAnsi" w:cstheme="minorHAnsi"/>
                <w:szCs w:val="24"/>
              </w:rPr>
              <w:t xml:space="preserve"> Students compete against </w:t>
            </w:r>
            <w:proofErr w:type="spellStart"/>
            <w:r w:rsidR="005C04C7">
              <w:rPr>
                <w:rFonts w:asciiTheme="minorHAnsi" w:hAnsiTheme="minorHAnsi" w:cstheme="minorHAnsi"/>
                <w:szCs w:val="24"/>
              </w:rPr>
              <w:t>eachother</w:t>
            </w:r>
            <w:proofErr w:type="spellEnd"/>
            <w:r w:rsidR="005C04C7">
              <w:rPr>
                <w:rFonts w:asciiTheme="minorHAnsi" w:hAnsiTheme="minorHAnsi" w:cstheme="minorHAnsi"/>
                <w:szCs w:val="24"/>
              </w:rPr>
              <w:t xml:space="preserve"> in </w:t>
            </w:r>
            <w:r w:rsidR="005F6864">
              <w:rPr>
                <w:rFonts w:asciiTheme="minorHAnsi" w:hAnsiTheme="minorHAnsi" w:cstheme="minorHAnsi"/>
                <w:szCs w:val="24"/>
              </w:rPr>
              <w:t>“</w:t>
            </w:r>
            <w:r w:rsidR="005C04C7">
              <w:rPr>
                <w:rFonts w:asciiTheme="minorHAnsi" w:hAnsiTheme="minorHAnsi" w:cstheme="minorHAnsi"/>
                <w:szCs w:val="24"/>
              </w:rPr>
              <w:t>friendly</w:t>
            </w:r>
            <w:r w:rsidR="005F6864">
              <w:rPr>
                <w:rFonts w:asciiTheme="minorHAnsi" w:hAnsiTheme="minorHAnsi" w:cstheme="minorHAnsi"/>
                <w:szCs w:val="24"/>
              </w:rPr>
              <w:t>”</w:t>
            </w:r>
            <w:r w:rsidR="005C04C7">
              <w:rPr>
                <w:rFonts w:asciiTheme="minorHAnsi" w:hAnsiTheme="minorHAnsi" w:cstheme="minorHAnsi"/>
                <w:szCs w:val="24"/>
              </w:rPr>
              <w:t xml:space="preserve"> competition to </w:t>
            </w:r>
            <w:r w:rsidR="005F6864">
              <w:rPr>
                <w:rFonts w:asciiTheme="minorHAnsi" w:hAnsiTheme="minorHAnsi" w:cstheme="minorHAnsi"/>
                <w:szCs w:val="24"/>
              </w:rPr>
              <w:t>earn</w:t>
            </w:r>
            <w:r w:rsidR="005C04C7">
              <w:rPr>
                <w:rFonts w:asciiTheme="minorHAnsi" w:hAnsiTheme="minorHAnsi" w:cstheme="minorHAnsi"/>
                <w:szCs w:val="24"/>
              </w:rPr>
              <w:t xml:space="preserve"> points for their country. </w:t>
            </w:r>
            <w:r w:rsidR="006912BC">
              <w:rPr>
                <w:rFonts w:asciiTheme="minorHAnsi" w:hAnsiTheme="minorHAnsi" w:cstheme="minorHAnsi"/>
                <w:szCs w:val="24"/>
              </w:rPr>
              <w:t xml:space="preserve"> </w:t>
            </w:r>
          </w:p>
        </w:tc>
      </w:tr>
    </w:tbl>
    <w:p w14:paraId="4EBAE5E9" w14:textId="77777777" w:rsidR="00E70EDB" w:rsidRPr="00832336"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70E61CD5"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00D63BD1">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00D63BD1">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1"/>
                  <w14:checkedState w14:val="2612" w14:font="MS Gothic"/>
                  <w14:uncheckedState w14:val="2610" w14:font="MS Gothic"/>
                </w14:checkbox>
              </w:sdtPr>
              <w:sdtEndPr/>
              <w:sdtContent>
                <w:r w:rsidR="00D63BD1">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0"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116EA8"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5C690FF9" w14:textId="77777777" w:rsidR="00E0165A" w:rsidRPr="00C76DDF" w:rsidRDefault="00E0165A" w:rsidP="00E0165A">
            <w:pPr>
              <w:spacing w:before="60" w:after="60"/>
              <w:textAlignment w:val="center"/>
              <w:rPr>
                <w:rFonts w:asciiTheme="minorHAnsi" w:hAnsiTheme="minorHAnsi" w:cstheme="minorHAnsi"/>
                <w:b/>
                <w:sz w:val="20"/>
              </w:rPr>
            </w:pPr>
            <w:r w:rsidRPr="003206F0">
              <w:rPr>
                <w:rFonts w:asciiTheme="minorHAnsi" w:hAnsiTheme="minorHAnsi" w:cstheme="minorHAnsi"/>
                <w:b/>
                <w:sz w:val="20"/>
              </w:rPr>
              <w:lastRenderedPageBreak/>
              <w:t>Students</w:t>
            </w:r>
          </w:p>
          <w:p w14:paraId="4596B160" w14:textId="77777777" w:rsidR="00E0165A" w:rsidRPr="0096015C" w:rsidRDefault="00E0165A" w:rsidP="00E0165A">
            <w:pPr>
              <w:pStyle w:val="ListParagraph"/>
              <w:numPr>
                <w:ilvl w:val="0"/>
                <w:numId w:val="29"/>
              </w:num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411F9B9F" w14:textId="77777777" w:rsidR="00E0165A" w:rsidRPr="0096015C" w:rsidRDefault="00E0165A" w:rsidP="00E0165A">
            <w:pPr>
              <w:pStyle w:val="ListParagraph"/>
              <w:numPr>
                <w:ilvl w:val="0"/>
                <w:numId w:val="29"/>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Sun Safety policy will be implemented and monitored during the activity.</w:t>
            </w:r>
          </w:p>
          <w:p w14:paraId="74A2043E" w14:textId="77777777" w:rsidR="00E0165A" w:rsidRDefault="00E0165A" w:rsidP="00E0165A">
            <w:pPr>
              <w:spacing w:before="60" w:after="60"/>
              <w:ind w:left="288"/>
              <w:textAlignment w:val="center"/>
              <w:rPr>
                <w:rFonts w:asciiTheme="minorHAnsi" w:hAnsiTheme="minorHAnsi" w:cstheme="minorHAnsi"/>
                <w:sz w:val="20"/>
              </w:rPr>
            </w:pPr>
          </w:p>
          <w:p w14:paraId="0689A46E" w14:textId="77777777" w:rsidR="00E0165A" w:rsidRPr="003206F0" w:rsidRDefault="00E0165A" w:rsidP="00E0165A">
            <w:pPr>
              <w:spacing w:before="60" w:after="60"/>
              <w:textAlignment w:val="center"/>
              <w:rPr>
                <w:rFonts w:asciiTheme="minorHAnsi" w:hAnsiTheme="minorHAnsi" w:cstheme="minorHAnsi"/>
                <w:b/>
                <w:sz w:val="20"/>
              </w:rPr>
            </w:pPr>
            <w:r w:rsidRPr="003206F0">
              <w:rPr>
                <w:rFonts w:asciiTheme="minorHAnsi" w:hAnsiTheme="minorHAnsi" w:cstheme="minorHAnsi"/>
                <w:b/>
                <w:sz w:val="20"/>
              </w:rPr>
              <w:t>Emergency and First Aid</w:t>
            </w:r>
          </w:p>
          <w:p w14:paraId="6975C4A2" w14:textId="77777777" w:rsidR="00E0165A" w:rsidRPr="0096015C" w:rsidRDefault="00E0165A" w:rsidP="00E0165A">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holds emergency contact details for all students in office.</w:t>
            </w:r>
          </w:p>
          <w:p w14:paraId="66056F4A" w14:textId="77777777" w:rsidR="00E0165A" w:rsidRPr="0096015C" w:rsidRDefault="00E0165A" w:rsidP="00E0165A">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Student medical details are filed at RBSLEC office with visiting school staff to manage medication needs of students (</w:t>
            </w:r>
            <w:proofErr w:type="spellStart"/>
            <w:r w:rsidRPr="0096015C">
              <w:rPr>
                <w:rFonts w:asciiTheme="minorHAnsi" w:hAnsiTheme="minorHAnsi" w:cstheme="minorHAnsi"/>
                <w:sz w:val="20"/>
              </w:rPr>
              <w:t>eg.</w:t>
            </w:r>
            <w:proofErr w:type="spellEnd"/>
            <w:r w:rsidRPr="0096015C">
              <w:rPr>
                <w:rFonts w:asciiTheme="minorHAnsi" w:hAnsiTheme="minorHAnsi" w:cstheme="minorHAnsi"/>
                <w:sz w:val="20"/>
              </w:rPr>
              <w:t xml:space="preserve"> taking asthma puffer, epi-pen).</w:t>
            </w:r>
          </w:p>
          <w:p w14:paraId="798B4E0F" w14:textId="77777777" w:rsidR="00E0165A" w:rsidRPr="0096015C" w:rsidRDefault="00E0165A" w:rsidP="00E0165A">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RBSLEC teachers/instructors will have a </w:t>
            </w:r>
            <w:proofErr w:type="gramStart"/>
            <w:r w:rsidRPr="0096015C">
              <w:rPr>
                <w:rFonts w:asciiTheme="minorHAnsi" w:hAnsiTheme="minorHAnsi" w:cstheme="minorHAnsi"/>
                <w:sz w:val="20"/>
              </w:rPr>
              <w:t>mobile phones</w:t>
            </w:r>
            <w:proofErr w:type="gramEnd"/>
            <w:r w:rsidRPr="0096015C">
              <w:rPr>
                <w:rFonts w:asciiTheme="minorHAnsi" w:hAnsiTheme="minorHAnsi" w:cstheme="minorHAnsi"/>
                <w:sz w:val="20"/>
              </w:rPr>
              <w:t xml:space="preserve"> to contact emergency services, RBSLEC office, school and group leaders.  </w:t>
            </w:r>
          </w:p>
          <w:p w14:paraId="703E9007" w14:textId="77777777" w:rsidR="00E0165A" w:rsidRPr="0096015C" w:rsidRDefault="00E0165A" w:rsidP="00E0165A">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staff to contact RBSLEC Principal at the first sign of an emergency situation.</w:t>
            </w:r>
          </w:p>
          <w:p w14:paraId="2B28630A" w14:textId="77777777" w:rsidR="00E0165A" w:rsidRPr="0096015C" w:rsidRDefault="00E0165A" w:rsidP="00E0165A">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staff to provide students with a thorough safety induction prior to beginning the activity.</w:t>
            </w:r>
          </w:p>
          <w:p w14:paraId="476C5245" w14:textId="77777777" w:rsidR="00E0165A" w:rsidRPr="0096015C" w:rsidRDefault="00E0165A" w:rsidP="00E0165A">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Both RBSLEC staff members carry First Aid kits to apply initial first aid as required.</w:t>
            </w:r>
          </w:p>
          <w:p w14:paraId="219D0087" w14:textId="77777777" w:rsidR="00E0165A" w:rsidRPr="0096015C" w:rsidRDefault="00E0165A" w:rsidP="00E0165A">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At least one of the instructing RBSLEC staff members will have the following first aid qualifications:</w:t>
            </w:r>
          </w:p>
          <w:p w14:paraId="1F29FE42" w14:textId="77777777" w:rsidR="00E0165A" w:rsidRPr="0096015C" w:rsidRDefault="00E0165A" w:rsidP="00E0165A">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HLTAID001 Provide cardiopulmonary resuscitation </w:t>
            </w:r>
          </w:p>
          <w:p w14:paraId="290BDAD5" w14:textId="77777777" w:rsidR="00E0165A" w:rsidRPr="0096015C" w:rsidRDefault="00E0165A" w:rsidP="00E0165A">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HLTAID002 Provide basic emergency life support </w:t>
            </w:r>
          </w:p>
          <w:p w14:paraId="46D6E157" w14:textId="77777777" w:rsidR="00E0165A" w:rsidRPr="0096015C" w:rsidRDefault="00E0165A" w:rsidP="00E0165A">
            <w:pPr>
              <w:spacing w:before="60" w:after="60"/>
              <w:textAlignment w:val="center"/>
              <w:rPr>
                <w:rFonts w:asciiTheme="minorHAnsi" w:hAnsiTheme="minorHAnsi" w:cstheme="minorHAnsi"/>
                <w:sz w:val="20"/>
              </w:rPr>
            </w:pPr>
            <w:r w:rsidRPr="0096015C">
              <w:rPr>
                <w:rFonts w:asciiTheme="minorHAnsi" w:hAnsiTheme="minorHAnsi" w:cstheme="minorHAnsi"/>
                <w:sz w:val="20"/>
              </w:rPr>
              <w:t>HLTAID003 Provide first aid</w:t>
            </w:r>
          </w:p>
          <w:p w14:paraId="3C8F96C7" w14:textId="77777777" w:rsidR="00E0165A" w:rsidRPr="005C6238" w:rsidRDefault="00E0165A" w:rsidP="00E0165A">
            <w:pPr>
              <w:spacing w:before="60" w:after="60"/>
              <w:ind w:left="288"/>
              <w:textAlignment w:val="center"/>
              <w:rPr>
                <w:rFonts w:asciiTheme="minorHAnsi" w:hAnsiTheme="minorHAnsi" w:cstheme="minorHAnsi"/>
                <w:sz w:val="20"/>
              </w:rPr>
            </w:pPr>
          </w:p>
          <w:p w14:paraId="6B9837C4" w14:textId="77777777" w:rsidR="00E0165A" w:rsidRDefault="00E0165A" w:rsidP="00E0165A">
            <w:pPr>
              <w:spacing w:before="60" w:after="60"/>
              <w:textAlignment w:val="center"/>
              <w:rPr>
                <w:rFonts w:asciiTheme="minorHAnsi" w:hAnsiTheme="minorHAnsi"/>
                <w:b/>
                <w:sz w:val="20"/>
              </w:rPr>
            </w:pPr>
            <w:r w:rsidRPr="00590A77">
              <w:rPr>
                <w:rFonts w:asciiTheme="minorHAnsi" w:hAnsiTheme="minorHAnsi"/>
                <w:b/>
                <w:sz w:val="20"/>
              </w:rPr>
              <w:t>Induction and Instruction</w:t>
            </w:r>
          </w:p>
          <w:p w14:paraId="49A0547C" w14:textId="1DF598F2" w:rsidR="00E0165A" w:rsidRPr="0096015C" w:rsidRDefault="00E0165A" w:rsidP="00E0165A">
            <w:pPr>
              <w:pStyle w:val="ListParagraph"/>
              <w:numPr>
                <w:ilvl w:val="0"/>
                <w:numId w:val="31"/>
              </w:numPr>
              <w:spacing w:before="60" w:after="60"/>
              <w:textAlignment w:val="center"/>
              <w:rPr>
                <w:rFonts w:asciiTheme="minorHAnsi" w:hAnsiTheme="minorHAnsi"/>
                <w:b/>
                <w:sz w:val="20"/>
              </w:rPr>
            </w:pPr>
            <w:r w:rsidRPr="0096015C">
              <w:rPr>
                <w:rFonts w:asciiTheme="minorHAnsi" w:hAnsiTheme="minorHAnsi"/>
                <w:sz w:val="20"/>
              </w:rPr>
              <w:t>RBSLEC staff are responsible for student induction on safety procedures and correct technique (</w:t>
            </w:r>
            <w:proofErr w:type="spellStart"/>
            <w:r w:rsidR="00787DCE">
              <w:rPr>
                <w:rFonts w:asciiTheme="minorHAnsi" w:hAnsiTheme="minorHAnsi"/>
                <w:sz w:val="20"/>
              </w:rPr>
              <w:t>eg.</w:t>
            </w:r>
            <w:proofErr w:type="spellEnd"/>
            <w:r w:rsidR="00787DCE">
              <w:rPr>
                <w:rFonts w:asciiTheme="minorHAnsi" w:hAnsiTheme="minorHAnsi"/>
                <w:sz w:val="20"/>
              </w:rPr>
              <w:t xml:space="preserve"> </w:t>
            </w:r>
            <w:r w:rsidRPr="0096015C">
              <w:rPr>
                <w:rFonts w:asciiTheme="minorHAnsi" w:hAnsiTheme="minorHAnsi"/>
                <w:sz w:val="20"/>
              </w:rPr>
              <w:t>Out of bound</w:t>
            </w:r>
            <w:r w:rsidR="00787DCE">
              <w:rPr>
                <w:rFonts w:asciiTheme="minorHAnsi" w:hAnsiTheme="minorHAnsi"/>
                <w:sz w:val="20"/>
              </w:rPr>
              <w:t xml:space="preserve"> areas, </w:t>
            </w:r>
            <w:r w:rsidRPr="0096015C">
              <w:rPr>
                <w:rFonts w:asciiTheme="minorHAnsi" w:hAnsiTheme="minorHAnsi"/>
                <w:sz w:val="20"/>
              </w:rPr>
              <w:t>shot put</w:t>
            </w:r>
            <w:r w:rsidR="00787DCE">
              <w:rPr>
                <w:rFonts w:asciiTheme="minorHAnsi" w:hAnsiTheme="minorHAnsi"/>
                <w:sz w:val="20"/>
              </w:rPr>
              <w:t xml:space="preserve"> and discus</w:t>
            </w:r>
            <w:r w:rsidRPr="0096015C">
              <w:rPr>
                <w:rFonts w:asciiTheme="minorHAnsi" w:hAnsiTheme="minorHAnsi"/>
                <w:sz w:val="20"/>
              </w:rPr>
              <w:t xml:space="preserve"> retrieval</w:t>
            </w:r>
            <w:r w:rsidR="00787DCE">
              <w:rPr>
                <w:rFonts w:asciiTheme="minorHAnsi" w:hAnsiTheme="minorHAnsi"/>
                <w:sz w:val="20"/>
              </w:rPr>
              <w:t>, staying in the correct lane for 200m and 100m and correct landing in the long jump pit</w:t>
            </w:r>
            <w:r w:rsidRPr="0096015C">
              <w:rPr>
                <w:rFonts w:asciiTheme="minorHAnsi" w:hAnsiTheme="minorHAnsi"/>
                <w:sz w:val="20"/>
              </w:rPr>
              <w:t xml:space="preserve">) </w:t>
            </w:r>
          </w:p>
          <w:p w14:paraId="5CF774DA" w14:textId="0AA0F87A" w:rsidR="004C11C9" w:rsidRPr="00554E6D" w:rsidRDefault="004C11C9" w:rsidP="00554E6D">
            <w:pPr>
              <w:spacing w:before="120"/>
              <w:rPr>
                <w:rFonts w:asciiTheme="minorHAnsi" w:hAnsiTheme="minorHAnsi" w:cstheme="minorHAnsi"/>
                <w:color w:val="000000" w:themeColor="text1"/>
                <w:sz w:val="20"/>
              </w:rPr>
            </w:pPr>
          </w:p>
        </w:tc>
      </w:tr>
      <w:bookmarkEnd w:id="0"/>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1C1DA01B" w14:textId="77777777" w:rsidR="00F504F5" w:rsidRPr="0096015C" w:rsidRDefault="00F504F5" w:rsidP="00F504F5">
            <w:pPr>
              <w:spacing w:before="120"/>
              <w:rPr>
                <w:rFonts w:asciiTheme="minorHAnsi" w:hAnsiTheme="minorHAnsi"/>
                <w:b/>
                <w:sz w:val="20"/>
              </w:rPr>
            </w:pPr>
            <w:r>
              <w:rPr>
                <w:rFonts w:asciiTheme="minorHAnsi" w:hAnsiTheme="minorHAnsi"/>
                <w:b/>
                <w:sz w:val="20"/>
              </w:rPr>
              <w:lastRenderedPageBreak/>
              <w:t>Supervision:</w:t>
            </w:r>
          </w:p>
          <w:p w14:paraId="3793E9DA" w14:textId="77777777" w:rsidR="00F504F5" w:rsidRDefault="00F504F5" w:rsidP="00F504F5">
            <w:pPr>
              <w:pStyle w:val="ListParagraph"/>
              <w:numPr>
                <w:ilvl w:val="0"/>
                <w:numId w:val="31"/>
              </w:numPr>
              <w:spacing w:before="120"/>
              <w:rPr>
                <w:rFonts w:asciiTheme="minorHAnsi" w:hAnsiTheme="minorHAnsi"/>
                <w:sz w:val="20"/>
              </w:rPr>
            </w:pPr>
            <w:r>
              <w:rPr>
                <w:rFonts w:asciiTheme="minorHAnsi" w:hAnsiTheme="minorHAnsi"/>
                <w:sz w:val="20"/>
              </w:rPr>
              <w:t>Visiting teacher will be required to support RBSLEC staff with behaviour management and general supervision.</w:t>
            </w:r>
          </w:p>
          <w:p w14:paraId="407F12F5" w14:textId="77777777" w:rsidR="00F504F5" w:rsidRPr="0096015C" w:rsidRDefault="00F504F5" w:rsidP="00F504F5">
            <w:pPr>
              <w:pStyle w:val="ListParagraph"/>
              <w:numPr>
                <w:ilvl w:val="0"/>
                <w:numId w:val="31"/>
              </w:numPr>
              <w:spacing w:before="120"/>
              <w:rPr>
                <w:rFonts w:asciiTheme="minorHAnsi" w:hAnsiTheme="minorHAnsi"/>
                <w:sz w:val="20"/>
              </w:rPr>
            </w:pPr>
            <w:r w:rsidRPr="0096015C">
              <w:rPr>
                <w:rFonts w:asciiTheme="minorHAnsi" w:hAnsiTheme="minorHAnsi"/>
                <w:sz w:val="20"/>
              </w:rPr>
              <w:t>RBSLEC staff will provide sufficient supervision in order to manage the safety of the activity.</w:t>
            </w:r>
          </w:p>
          <w:p w14:paraId="660714C6" w14:textId="77777777" w:rsidR="00F504F5" w:rsidRPr="0096015C" w:rsidRDefault="00F504F5" w:rsidP="00F504F5">
            <w:pPr>
              <w:pStyle w:val="ListParagraph"/>
              <w:numPr>
                <w:ilvl w:val="0"/>
                <w:numId w:val="31"/>
              </w:numPr>
              <w:spacing w:before="120"/>
              <w:rPr>
                <w:rFonts w:asciiTheme="minorHAnsi" w:hAnsiTheme="minorHAnsi" w:cstheme="minorHAnsi"/>
                <w:sz w:val="20"/>
              </w:rPr>
            </w:pPr>
            <w:r w:rsidRPr="0096015C">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38B4CC9E" w14:textId="77777777" w:rsidR="00F504F5" w:rsidRPr="0096015C" w:rsidRDefault="00F504F5" w:rsidP="00F504F5">
            <w:pPr>
              <w:pStyle w:val="ListParagraph"/>
              <w:numPr>
                <w:ilvl w:val="0"/>
                <w:numId w:val="31"/>
              </w:numPr>
              <w:spacing w:before="120"/>
              <w:rPr>
                <w:rFonts w:asciiTheme="minorHAnsi" w:hAnsiTheme="minorHAnsi" w:cstheme="minorHAnsi"/>
                <w:sz w:val="20"/>
              </w:rPr>
            </w:pPr>
            <w:r w:rsidRPr="0096015C">
              <w:rPr>
                <w:rFonts w:asciiTheme="minorHAnsi" w:hAnsiTheme="minorHAnsi" w:cstheme="minorHAnsi"/>
                <w:sz w:val="20"/>
              </w:rPr>
              <w:t xml:space="preserve">RBSLEC staff will check and constantly monitor weather conditions before and during the activity, and suspend the activity if weather conditions become unfavourable. </w:t>
            </w:r>
          </w:p>
          <w:p w14:paraId="0B1A9754" w14:textId="77777777" w:rsidR="00F504F5" w:rsidRPr="0096015C" w:rsidRDefault="00F504F5" w:rsidP="00F504F5">
            <w:pPr>
              <w:pStyle w:val="ListParagraph"/>
              <w:numPr>
                <w:ilvl w:val="0"/>
                <w:numId w:val="31"/>
              </w:numPr>
              <w:spacing w:before="120"/>
              <w:rPr>
                <w:rFonts w:asciiTheme="minorHAnsi" w:hAnsiTheme="minorHAnsi" w:cstheme="minorHAnsi"/>
                <w:sz w:val="20"/>
              </w:rPr>
            </w:pPr>
            <w:r w:rsidRPr="0096015C">
              <w:rPr>
                <w:rFonts w:asciiTheme="minorHAnsi" w:hAnsiTheme="minorHAnsi" w:cstheme="minorHAnsi"/>
                <w:sz w:val="20"/>
              </w:rPr>
              <w:t>RBSLEC staff will be easily identifiable by wearing RBSLEC uniform.</w:t>
            </w:r>
          </w:p>
          <w:p w14:paraId="56D41035" w14:textId="2BE741DF" w:rsidR="00554E6D" w:rsidRPr="004A1EBD" w:rsidRDefault="00F504F5" w:rsidP="00F504F5">
            <w:pPr>
              <w:spacing w:before="120"/>
              <w:rPr>
                <w:rFonts w:ascii="Calibri" w:eastAsia="Times New Roman" w:hAnsi="Calibri" w:cs="Calibri"/>
                <w:b/>
                <w:bCs/>
                <w:szCs w:val="24"/>
                <w:lang w:eastAsia="zh-CN"/>
              </w:rPr>
            </w:pPr>
            <w:r w:rsidRPr="0096015C">
              <w:rPr>
                <w:rFonts w:asciiTheme="minorHAnsi" w:hAnsiTheme="minorHAnsi" w:cstheme="minorHAnsi"/>
                <w:sz w:val="20"/>
              </w:rPr>
              <w:t>RBSLEC staff will supervise throwing and landing areas at all times and ensure participants do not throw until these areas are clear.</w:t>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4B115FCE" w14:textId="77777777" w:rsidR="00FB3070" w:rsidRPr="0096015C" w:rsidRDefault="00FB3070" w:rsidP="00FB3070">
            <w:pPr>
              <w:spacing w:before="120"/>
              <w:rPr>
                <w:rFonts w:asciiTheme="minorHAnsi" w:hAnsiTheme="minorHAnsi" w:cstheme="minorHAnsi"/>
                <w:b/>
                <w:sz w:val="20"/>
              </w:rPr>
            </w:pPr>
            <w:r>
              <w:rPr>
                <w:rFonts w:asciiTheme="minorHAnsi" w:hAnsiTheme="minorHAnsi" w:cstheme="minorHAnsi"/>
                <w:b/>
                <w:sz w:val="20"/>
              </w:rPr>
              <w:lastRenderedPageBreak/>
              <w:t>Supervisor Qualifications:</w:t>
            </w:r>
          </w:p>
          <w:p w14:paraId="749540EB" w14:textId="7078C14A" w:rsidR="00FB3070" w:rsidRDefault="00FB3070" w:rsidP="00FB3070">
            <w:pPr>
              <w:pStyle w:val="ListParagraph"/>
              <w:numPr>
                <w:ilvl w:val="0"/>
                <w:numId w:val="32"/>
              </w:numPr>
              <w:spacing w:before="120"/>
              <w:rPr>
                <w:rFonts w:asciiTheme="minorHAnsi" w:hAnsiTheme="minorHAnsi" w:cstheme="minorHAnsi"/>
                <w:sz w:val="20"/>
              </w:rPr>
            </w:pPr>
            <w:r>
              <w:rPr>
                <w:rFonts w:asciiTheme="minorHAnsi" w:hAnsiTheme="minorHAnsi" w:cstheme="minorHAnsi"/>
                <w:sz w:val="20"/>
              </w:rPr>
              <w:t xml:space="preserve">RBSLEC staff </w:t>
            </w:r>
            <w:proofErr w:type="gramStart"/>
            <w:r>
              <w:rPr>
                <w:rFonts w:asciiTheme="minorHAnsi" w:hAnsiTheme="minorHAnsi" w:cstheme="minorHAnsi"/>
                <w:sz w:val="20"/>
              </w:rPr>
              <w:t>members  with</w:t>
            </w:r>
            <w:proofErr w:type="gramEnd"/>
            <w:r>
              <w:rPr>
                <w:rFonts w:asciiTheme="minorHAnsi" w:hAnsiTheme="minorHAnsi" w:cstheme="minorHAnsi"/>
                <w:sz w:val="20"/>
              </w:rPr>
              <w:t xml:space="preserve"> </w:t>
            </w:r>
            <w:r w:rsidRPr="0096015C">
              <w:rPr>
                <w:rFonts w:asciiTheme="minorHAnsi" w:hAnsiTheme="minorHAnsi" w:cstheme="minorHAnsi"/>
                <w:sz w:val="20"/>
              </w:rPr>
              <w:t xml:space="preserve">competence (knowledge and skills) </w:t>
            </w:r>
            <w:r>
              <w:rPr>
                <w:rFonts w:asciiTheme="minorHAnsi" w:hAnsiTheme="minorHAnsi" w:cstheme="minorHAnsi"/>
                <w:sz w:val="20"/>
              </w:rPr>
              <w:t xml:space="preserve">in the </w:t>
            </w:r>
            <w:proofErr w:type="spellStart"/>
            <w:r>
              <w:rPr>
                <w:rFonts w:asciiTheme="minorHAnsi" w:hAnsiTheme="minorHAnsi" w:cstheme="minorHAnsi"/>
                <w:sz w:val="20"/>
              </w:rPr>
              <w:t>activitiy</w:t>
            </w:r>
            <w:proofErr w:type="spellEnd"/>
            <w:r>
              <w:rPr>
                <w:rFonts w:asciiTheme="minorHAnsi" w:hAnsiTheme="minorHAnsi" w:cstheme="minorHAnsi"/>
                <w:sz w:val="20"/>
              </w:rPr>
              <w:t xml:space="preserve"> </w:t>
            </w:r>
            <w:r w:rsidRPr="0096015C">
              <w:rPr>
                <w:rFonts w:asciiTheme="minorHAnsi" w:hAnsiTheme="minorHAnsi" w:cstheme="minorHAnsi"/>
                <w:sz w:val="20"/>
              </w:rPr>
              <w:t xml:space="preserve">will </w:t>
            </w:r>
            <w:r>
              <w:rPr>
                <w:rFonts w:asciiTheme="minorHAnsi" w:hAnsiTheme="minorHAnsi" w:cstheme="minorHAnsi"/>
                <w:sz w:val="20"/>
              </w:rPr>
              <w:t xml:space="preserve">lead and </w:t>
            </w:r>
            <w:r w:rsidRPr="0096015C">
              <w:rPr>
                <w:rFonts w:asciiTheme="minorHAnsi" w:hAnsiTheme="minorHAnsi" w:cstheme="minorHAnsi"/>
                <w:sz w:val="20"/>
              </w:rPr>
              <w:t>supervise the activity at all times</w:t>
            </w:r>
          </w:p>
          <w:p w14:paraId="639C35E2" w14:textId="7CE83750" w:rsidR="00A16E7D" w:rsidRDefault="00A16E7D" w:rsidP="00FB3070">
            <w:pPr>
              <w:pStyle w:val="ListParagraph"/>
              <w:numPr>
                <w:ilvl w:val="0"/>
                <w:numId w:val="32"/>
              </w:numPr>
              <w:spacing w:before="120"/>
              <w:rPr>
                <w:rFonts w:asciiTheme="minorHAnsi" w:hAnsiTheme="minorHAnsi" w:cstheme="minorHAnsi"/>
                <w:sz w:val="20"/>
              </w:rPr>
            </w:pPr>
            <w:r>
              <w:rPr>
                <w:rFonts w:asciiTheme="minorHAnsi" w:hAnsiTheme="minorHAnsi" w:cstheme="minorHAnsi"/>
                <w:sz w:val="20"/>
              </w:rPr>
              <w:t xml:space="preserve">When taking part in goal shooting competition, explicit safety </w:t>
            </w:r>
            <w:proofErr w:type="spellStart"/>
            <w:r>
              <w:rPr>
                <w:rFonts w:asciiTheme="minorHAnsi" w:hAnsiTheme="minorHAnsi" w:cstheme="minorHAnsi"/>
                <w:sz w:val="20"/>
              </w:rPr>
              <w:t>intructions</w:t>
            </w:r>
            <w:proofErr w:type="spellEnd"/>
            <w:r>
              <w:rPr>
                <w:rFonts w:asciiTheme="minorHAnsi" w:hAnsiTheme="minorHAnsi" w:cstheme="minorHAnsi"/>
                <w:sz w:val="20"/>
              </w:rPr>
              <w:t xml:space="preserve"> are given regarding correct safety around students, ball and stick.</w:t>
            </w:r>
          </w:p>
          <w:p w14:paraId="55E647F0" w14:textId="3DB05840" w:rsidR="00FB3070" w:rsidRDefault="00FB3070" w:rsidP="00FB3070">
            <w:pPr>
              <w:pStyle w:val="ListParagraph"/>
              <w:numPr>
                <w:ilvl w:val="0"/>
                <w:numId w:val="32"/>
              </w:numPr>
              <w:spacing w:before="120"/>
              <w:rPr>
                <w:rFonts w:asciiTheme="minorHAnsi" w:hAnsiTheme="minorHAnsi" w:cstheme="minorHAnsi"/>
                <w:sz w:val="20"/>
              </w:rPr>
            </w:pPr>
            <w:r>
              <w:rPr>
                <w:rFonts w:asciiTheme="minorHAnsi" w:hAnsiTheme="minorHAnsi" w:cstheme="minorHAnsi"/>
                <w:sz w:val="20"/>
              </w:rPr>
              <w:t>Visiting teachers will assist with running a station during the session</w:t>
            </w:r>
          </w:p>
          <w:p w14:paraId="1CE86478" w14:textId="77777777" w:rsidR="00FB3070" w:rsidRPr="00CD45EF" w:rsidRDefault="00FB3070" w:rsidP="00FB3070">
            <w:pPr>
              <w:pStyle w:val="ListParagraph"/>
              <w:numPr>
                <w:ilvl w:val="0"/>
                <w:numId w:val="32"/>
              </w:numPr>
              <w:spacing w:before="120"/>
              <w:rPr>
                <w:rFonts w:asciiTheme="minorHAnsi" w:hAnsiTheme="minorHAnsi" w:cstheme="minorHAnsi"/>
                <w:sz w:val="20"/>
              </w:rPr>
            </w:pPr>
            <w:r>
              <w:rPr>
                <w:rFonts w:asciiTheme="minorHAnsi" w:hAnsiTheme="minorHAnsi" w:cstheme="minorHAnsi"/>
                <w:sz w:val="20"/>
              </w:rPr>
              <w:t>A RBSLEC staff member and visiting teacher will supervise behaviour management at all times during the session</w:t>
            </w:r>
          </w:p>
          <w:p w14:paraId="1A63150E" w14:textId="77777777" w:rsidR="00FB3070" w:rsidRPr="0096015C" w:rsidRDefault="00FB3070" w:rsidP="00FB3070">
            <w:pPr>
              <w:pStyle w:val="ListParagraph"/>
              <w:numPr>
                <w:ilvl w:val="0"/>
                <w:numId w:val="32"/>
              </w:numPr>
              <w:spacing w:before="60" w:after="60"/>
              <w:textAlignment w:val="center"/>
              <w:rPr>
                <w:rFonts w:asciiTheme="minorHAnsi" w:hAnsiTheme="minorHAnsi" w:cstheme="minorHAnsi"/>
                <w:sz w:val="20"/>
              </w:rPr>
            </w:pPr>
            <w:r w:rsidRPr="0096015C">
              <w:rPr>
                <w:rFonts w:asciiTheme="minorHAnsi" w:hAnsiTheme="minorHAnsi" w:cstheme="minorHAnsi"/>
                <w:sz w:val="20"/>
              </w:rPr>
              <w:t>At least one of the instructing RBSLEC staff members will have the following first aid qualifications:</w:t>
            </w:r>
          </w:p>
          <w:p w14:paraId="662B7C2C" w14:textId="77777777" w:rsidR="00FB3070" w:rsidRPr="0096015C" w:rsidRDefault="00FB3070" w:rsidP="00FB3070">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HLTAID001 Provide cardiopulmonary resuscitation </w:t>
            </w:r>
          </w:p>
          <w:p w14:paraId="2D4785C4" w14:textId="77777777" w:rsidR="00FB3070" w:rsidRPr="0096015C" w:rsidRDefault="00FB3070" w:rsidP="00FB3070">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HLTAID002 Provide basic emergency life support </w:t>
            </w:r>
          </w:p>
          <w:p w14:paraId="2BE38B9E" w14:textId="77777777" w:rsidR="00FB3070" w:rsidRPr="004A1EBD" w:rsidRDefault="00FB3070" w:rsidP="00FB3070">
            <w:pPr>
              <w:spacing w:before="120"/>
              <w:rPr>
                <w:rFonts w:asciiTheme="minorHAnsi" w:hAnsiTheme="minorHAnsi"/>
              </w:rPr>
            </w:pPr>
            <w:r w:rsidRPr="0096015C">
              <w:rPr>
                <w:rFonts w:asciiTheme="minorHAnsi" w:hAnsiTheme="minorHAnsi" w:cstheme="minorHAnsi"/>
                <w:sz w:val="20"/>
              </w:rPr>
              <w:t>HLTAID003 Provide first aid</w:t>
            </w:r>
          </w:p>
          <w:p w14:paraId="62865B5D" w14:textId="1CC4308A" w:rsidR="004C11C9" w:rsidRPr="004A1EBD" w:rsidRDefault="004C11C9" w:rsidP="000679BB">
            <w:pPr>
              <w:spacing w:before="120"/>
              <w:rPr>
                <w:rFonts w:ascii="Calibri" w:eastAsia="Times New Roman" w:hAnsi="Calibri" w:cs="Calibri"/>
                <w:b/>
                <w:bCs/>
                <w:szCs w:val="24"/>
                <w:lang w:eastAsia="zh-CN"/>
              </w:rPr>
            </w:pP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0296E596" w14:textId="77777777" w:rsidR="00DB455F" w:rsidRDefault="00DB455F" w:rsidP="00DB455F">
            <w:pPr>
              <w:spacing w:after="60"/>
              <w:rPr>
                <w:rFonts w:asciiTheme="minorHAnsi" w:hAnsiTheme="minorHAnsi" w:cstheme="minorHAnsi"/>
                <w:color w:val="000000"/>
                <w:sz w:val="20"/>
              </w:rPr>
            </w:pPr>
            <w:r>
              <w:rPr>
                <w:rFonts w:asciiTheme="minorHAnsi" w:hAnsiTheme="minorHAnsi" w:cstheme="minorHAnsi"/>
                <w:b/>
                <w:color w:val="000000"/>
                <w:sz w:val="20"/>
              </w:rPr>
              <w:t>Facilities and Equipment:</w:t>
            </w:r>
          </w:p>
          <w:p w14:paraId="71F25C0B" w14:textId="025CAC16" w:rsidR="00DB455F" w:rsidRDefault="00DB455F" w:rsidP="00DB455F">
            <w:pPr>
              <w:pStyle w:val="ListParagraph"/>
              <w:numPr>
                <w:ilvl w:val="0"/>
                <w:numId w:val="33"/>
              </w:numPr>
              <w:spacing w:after="60"/>
              <w:rPr>
                <w:rFonts w:asciiTheme="minorHAnsi" w:hAnsiTheme="minorHAnsi" w:cstheme="minorHAnsi"/>
                <w:color w:val="000000"/>
                <w:sz w:val="20"/>
              </w:rPr>
            </w:pPr>
            <w:r w:rsidRPr="0096015C">
              <w:rPr>
                <w:rFonts w:asciiTheme="minorHAnsi" w:hAnsiTheme="minorHAnsi" w:cstheme="minorHAnsi"/>
                <w:color w:val="000000"/>
                <w:sz w:val="20"/>
              </w:rPr>
              <w:t xml:space="preserve">The </w:t>
            </w:r>
            <w:proofErr w:type="gramStart"/>
            <w:r w:rsidRPr="0096015C">
              <w:rPr>
                <w:rFonts w:asciiTheme="minorHAnsi" w:hAnsiTheme="minorHAnsi" w:cstheme="minorHAnsi"/>
                <w:color w:val="000000"/>
                <w:sz w:val="20"/>
              </w:rPr>
              <w:t>shot put</w:t>
            </w:r>
            <w:proofErr w:type="gramEnd"/>
            <w:r w:rsidRPr="0096015C">
              <w:rPr>
                <w:rFonts w:asciiTheme="minorHAnsi" w:hAnsiTheme="minorHAnsi" w:cstheme="minorHAnsi"/>
                <w:color w:val="000000"/>
                <w:sz w:val="20"/>
              </w:rPr>
              <w:t xml:space="preserve"> activity will be delivered on the shot put circle at Gold Coast Performance Centre. </w:t>
            </w:r>
          </w:p>
          <w:p w14:paraId="38426763" w14:textId="49746AEE" w:rsidR="00DB455F" w:rsidRDefault="00DB455F" w:rsidP="00DB455F">
            <w:pPr>
              <w:pStyle w:val="ListParagraph"/>
              <w:numPr>
                <w:ilvl w:val="0"/>
                <w:numId w:val="33"/>
              </w:numPr>
              <w:spacing w:after="60"/>
              <w:rPr>
                <w:rFonts w:asciiTheme="minorHAnsi" w:hAnsiTheme="minorHAnsi" w:cstheme="minorHAnsi"/>
                <w:color w:val="000000"/>
                <w:sz w:val="20"/>
              </w:rPr>
            </w:pPr>
            <w:r>
              <w:rPr>
                <w:rFonts w:asciiTheme="minorHAnsi" w:hAnsiTheme="minorHAnsi" w:cstheme="minorHAnsi"/>
                <w:color w:val="000000"/>
                <w:sz w:val="20"/>
              </w:rPr>
              <w:t xml:space="preserve">The discus activity will be delivered at the net by the track at Gold Coast Performance Centre </w:t>
            </w:r>
          </w:p>
          <w:p w14:paraId="12371B35" w14:textId="0FCAB24A" w:rsidR="00DB455F" w:rsidRPr="0096015C" w:rsidRDefault="00DB455F" w:rsidP="00DB455F">
            <w:pPr>
              <w:pStyle w:val="ListParagraph"/>
              <w:numPr>
                <w:ilvl w:val="0"/>
                <w:numId w:val="33"/>
              </w:numPr>
              <w:spacing w:after="60"/>
              <w:rPr>
                <w:rFonts w:asciiTheme="minorHAnsi" w:hAnsiTheme="minorHAnsi" w:cstheme="minorHAnsi"/>
                <w:color w:val="000000"/>
                <w:sz w:val="20"/>
              </w:rPr>
            </w:pPr>
            <w:r>
              <w:rPr>
                <w:rFonts w:asciiTheme="minorHAnsi" w:hAnsiTheme="minorHAnsi" w:cstheme="minorHAnsi"/>
                <w:color w:val="000000"/>
                <w:sz w:val="20"/>
              </w:rPr>
              <w:t>Students must stay in their track lane for 100m and 200m</w:t>
            </w:r>
          </w:p>
          <w:p w14:paraId="79C206CF" w14:textId="77777777" w:rsidR="00DB455F" w:rsidRPr="0096015C" w:rsidRDefault="00DB455F" w:rsidP="00DB455F">
            <w:pPr>
              <w:pStyle w:val="ListParagraph"/>
              <w:numPr>
                <w:ilvl w:val="0"/>
                <w:numId w:val="33"/>
              </w:numPr>
              <w:spacing w:after="60"/>
              <w:rPr>
                <w:rFonts w:asciiTheme="minorHAnsi" w:hAnsiTheme="minorHAnsi"/>
                <w:sz w:val="20"/>
              </w:rPr>
            </w:pPr>
            <w:r w:rsidRPr="0096015C">
              <w:rPr>
                <w:rFonts w:asciiTheme="minorHAnsi" w:hAnsiTheme="minorHAnsi"/>
                <w:sz w:val="20"/>
              </w:rPr>
              <w:t xml:space="preserve">Participants must wear enclosed footwear at all times. </w:t>
            </w:r>
          </w:p>
          <w:p w14:paraId="238C2ADD" w14:textId="77777777" w:rsidR="00DB455F" w:rsidRPr="0096015C" w:rsidRDefault="00DB455F" w:rsidP="00DB455F">
            <w:pPr>
              <w:pStyle w:val="ListParagraph"/>
              <w:numPr>
                <w:ilvl w:val="0"/>
                <w:numId w:val="33"/>
              </w:numPr>
              <w:spacing w:after="60"/>
              <w:rPr>
                <w:rFonts w:asciiTheme="minorHAnsi" w:hAnsiTheme="minorHAnsi"/>
                <w:sz w:val="20"/>
              </w:rPr>
            </w:pPr>
            <w:r w:rsidRPr="0096015C">
              <w:rPr>
                <w:rFonts w:asciiTheme="minorHAnsi" w:hAnsiTheme="minorHAnsi"/>
                <w:sz w:val="20"/>
              </w:rPr>
              <w:t xml:space="preserve">Equipment must be sized to match the ability and strength of students. </w:t>
            </w:r>
          </w:p>
          <w:p w14:paraId="34672CE5" w14:textId="535516E8" w:rsidR="004C11C9" w:rsidRPr="004A1EBD" w:rsidRDefault="00DB455F" w:rsidP="00DB455F">
            <w:pPr>
              <w:spacing w:after="60"/>
              <w:rPr>
                <w:rFonts w:ascii="Calibri" w:eastAsia="Times New Roman" w:hAnsi="Calibri" w:cs="Calibri"/>
                <w:b/>
                <w:bCs/>
                <w:szCs w:val="24"/>
                <w:lang w:eastAsia="zh-CN"/>
              </w:rPr>
            </w:pPr>
            <w:r w:rsidRPr="0096015C">
              <w:rPr>
                <w:rFonts w:asciiTheme="minorHAnsi" w:hAnsiTheme="minorHAnsi"/>
                <w:sz w:val="20"/>
              </w:rPr>
              <w:t>Clearly define throwing and landing areas that consider the ability of the group.</w:t>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565CC1C4" w:rsidR="00634052"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p w14:paraId="3F82712B" w14:textId="0A3C46DB" w:rsidR="00262EDD" w:rsidRDefault="00262EDD" w:rsidP="00616510">
      <w:pPr>
        <w:pStyle w:val="BlockText"/>
        <w:spacing w:after="60" w:line="240" w:lineRule="auto"/>
        <w:ind w:right="0"/>
        <w:rPr>
          <w:rFonts w:asciiTheme="minorHAnsi" w:hAnsiTheme="minorHAnsi"/>
          <w:i/>
        </w:rPr>
      </w:pPr>
    </w:p>
    <w:p w14:paraId="4576F6EE" w14:textId="7FEBEB36" w:rsidR="00262EDD" w:rsidRDefault="00262EDD" w:rsidP="00616510">
      <w:pPr>
        <w:pStyle w:val="BlockText"/>
        <w:spacing w:after="60" w:line="240" w:lineRule="auto"/>
        <w:ind w:right="0"/>
        <w:rPr>
          <w:rFonts w:asciiTheme="minorHAnsi" w:hAnsiTheme="minorHAnsi"/>
          <w:i/>
        </w:rPr>
      </w:pPr>
    </w:p>
    <w:p w14:paraId="18AB8642" w14:textId="074A4D66" w:rsidR="00262EDD" w:rsidRDefault="00262EDD" w:rsidP="00616510">
      <w:pPr>
        <w:pStyle w:val="BlockText"/>
        <w:spacing w:after="60" w:line="240" w:lineRule="auto"/>
        <w:ind w:right="0"/>
        <w:rPr>
          <w:rFonts w:asciiTheme="minorHAnsi" w:hAnsiTheme="minorHAnsi"/>
          <w:i/>
        </w:rPr>
      </w:pPr>
    </w:p>
    <w:p w14:paraId="4887F71B" w14:textId="231F915D" w:rsidR="00262EDD" w:rsidRDefault="00262EDD" w:rsidP="00616510">
      <w:pPr>
        <w:pStyle w:val="BlockText"/>
        <w:spacing w:after="60" w:line="240" w:lineRule="auto"/>
        <w:ind w:right="0"/>
        <w:rPr>
          <w:rFonts w:asciiTheme="minorHAnsi" w:hAnsiTheme="minorHAnsi"/>
          <w:i/>
        </w:rPr>
      </w:pPr>
    </w:p>
    <w:p w14:paraId="0D186C5D" w14:textId="77777777" w:rsidR="00262EDD" w:rsidRPr="004A1EBD" w:rsidRDefault="00262EDD" w:rsidP="00616510">
      <w:pPr>
        <w:pStyle w:val="BlockText"/>
        <w:spacing w:after="60" w:line="240" w:lineRule="auto"/>
        <w:ind w:right="0"/>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24D31F9B" w:rsidR="00DB7738" w:rsidRPr="00262EDD" w:rsidRDefault="00262EDD" w:rsidP="00205BC5">
            <w:pPr>
              <w:pStyle w:val="DETMinSuperEquipGovernBodies"/>
              <w:spacing w:before="0" w:after="0"/>
              <w:rPr>
                <w:rFonts w:asciiTheme="minorHAnsi" w:hAnsiTheme="minorHAnsi" w:cs="Arial"/>
                <w:color w:val="7F7F7F" w:themeColor="text1" w:themeTint="80"/>
                <w:sz w:val="20"/>
                <w:szCs w:val="20"/>
              </w:rPr>
            </w:pPr>
            <w:r w:rsidRPr="00262EDD">
              <w:rPr>
                <w:rFonts w:asciiTheme="minorHAnsi" w:hAnsiTheme="minorHAnsi"/>
                <w:b/>
                <w:sz w:val="20"/>
                <w:szCs w:val="20"/>
              </w:rPr>
              <w:t>Environmental Conditions (Weather, sun, humidity)</w:t>
            </w:r>
          </w:p>
        </w:tc>
        <w:tc>
          <w:tcPr>
            <w:tcW w:w="6456" w:type="dxa"/>
            <w:shd w:val="clear" w:color="auto" w:fill="auto"/>
          </w:tcPr>
          <w:p w14:paraId="5A5FCFF3" w14:textId="77777777" w:rsidR="00262EDD" w:rsidRPr="004E29C3" w:rsidRDefault="00262EDD" w:rsidP="00262EDD">
            <w:pPr>
              <w:pStyle w:val="BlockText"/>
              <w:numPr>
                <w:ilvl w:val="0"/>
                <w:numId w:val="34"/>
              </w:numPr>
              <w:spacing w:before="60" w:after="60" w:line="240" w:lineRule="auto"/>
              <w:ind w:right="0"/>
              <w:rPr>
                <w:rFonts w:asciiTheme="minorHAnsi" w:hAnsiTheme="minorHAnsi" w:cstheme="minorHAnsi"/>
              </w:rPr>
            </w:pPr>
            <w:r w:rsidRPr="004E29C3">
              <w:rPr>
                <w:rFonts w:asciiTheme="minorHAnsi" w:hAnsiTheme="minorHAnsi" w:cstheme="minorHAnsi"/>
              </w:rPr>
              <w:t>Hat and sunscreen are recommended to be worn for sun protection</w:t>
            </w:r>
          </w:p>
          <w:p w14:paraId="28B98FB2" w14:textId="77777777" w:rsidR="00262EDD" w:rsidRPr="0096015C" w:rsidRDefault="00262EDD" w:rsidP="00262EDD">
            <w:pPr>
              <w:pStyle w:val="ListParagraph"/>
              <w:numPr>
                <w:ilvl w:val="0"/>
                <w:numId w:val="34"/>
              </w:numPr>
              <w:rPr>
                <w:rFonts w:asciiTheme="minorHAnsi" w:hAnsiTheme="minorHAnsi" w:cstheme="minorHAnsi"/>
                <w:noProof/>
                <w:sz w:val="20"/>
              </w:rPr>
            </w:pPr>
            <w:r w:rsidRPr="0096015C">
              <w:rPr>
                <w:rFonts w:asciiTheme="minorHAnsi" w:hAnsiTheme="minorHAnsi" w:cstheme="minorHAnsi"/>
                <w:noProof/>
                <w:sz w:val="20"/>
              </w:rPr>
              <w:t>Weather forecast checked (via BOM) in advance and weather visually checked by instructors prior to activity.</w:t>
            </w:r>
          </w:p>
          <w:p w14:paraId="71CA6126" w14:textId="77777777" w:rsidR="00262EDD" w:rsidRPr="0096015C" w:rsidRDefault="00262EDD" w:rsidP="00262EDD">
            <w:pPr>
              <w:pStyle w:val="ListParagraph"/>
              <w:numPr>
                <w:ilvl w:val="0"/>
                <w:numId w:val="34"/>
              </w:numPr>
              <w:shd w:val="clear" w:color="auto" w:fill="FFFFFF" w:themeFill="background1"/>
              <w:rPr>
                <w:rFonts w:asciiTheme="minorHAnsi" w:hAnsiTheme="minorHAnsi" w:cstheme="minorHAnsi"/>
                <w:color w:val="333333"/>
                <w:sz w:val="20"/>
              </w:rPr>
            </w:pPr>
            <w:r w:rsidRPr="0096015C">
              <w:rPr>
                <w:rFonts w:asciiTheme="minorHAnsi" w:hAnsiTheme="minorHAnsi" w:cstheme="minorHAnsi"/>
                <w:color w:val="333333"/>
                <w:sz w:val="20"/>
              </w:rPr>
              <w:t xml:space="preserve">Ensure drink breaks occur regularly. </w:t>
            </w:r>
          </w:p>
          <w:p w14:paraId="71205F4B" w14:textId="7BFDE590" w:rsidR="00DB7738" w:rsidRPr="004A1EBD" w:rsidRDefault="00262EDD" w:rsidP="00262EDD">
            <w:pPr>
              <w:ind w:left="288"/>
              <w:textAlignment w:val="center"/>
              <w:rPr>
                <w:rFonts w:asciiTheme="minorHAnsi" w:hAnsiTheme="minorHAnsi" w:cs="Arial"/>
                <w:i/>
                <w:color w:val="7F7F7F" w:themeColor="text1" w:themeTint="80"/>
                <w:sz w:val="20"/>
              </w:rPr>
            </w:pPr>
            <w:r w:rsidRPr="0096015C">
              <w:rPr>
                <w:rFonts w:asciiTheme="minorHAnsi" w:hAnsiTheme="minorHAnsi"/>
                <w:sz w:val="20"/>
              </w:rPr>
              <w:t>Dry equipment (shots</w:t>
            </w:r>
            <w:r>
              <w:rPr>
                <w:rFonts w:asciiTheme="minorHAnsi" w:hAnsiTheme="minorHAnsi"/>
              </w:rPr>
              <w:t xml:space="preserve"> </w:t>
            </w:r>
            <w:r w:rsidRPr="00262EDD">
              <w:rPr>
                <w:rFonts w:asciiTheme="minorHAnsi" w:hAnsiTheme="minorHAnsi"/>
                <w:sz w:val="20"/>
              </w:rPr>
              <w:t>and discus</w:t>
            </w:r>
            <w:r w:rsidRPr="0096015C">
              <w:rPr>
                <w:rFonts w:asciiTheme="minorHAnsi" w:hAnsiTheme="minorHAnsi"/>
                <w:sz w:val="20"/>
              </w:rPr>
              <w:t>) before each throw, if conditions cause dampness.</w:t>
            </w:r>
            <w:r w:rsidRPr="0096015C">
              <w:rPr>
                <w:rFonts w:asciiTheme="minorHAnsi" w:hAnsiTheme="minorHAnsi"/>
              </w:rPr>
              <w:t xml:space="preserve"> </w:t>
            </w:r>
          </w:p>
        </w:tc>
      </w:tr>
      <w:tr w:rsidR="00C26A21" w:rsidRPr="004A1EBD" w14:paraId="6A785EDB" w14:textId="77777777" w:rsidTr="00FF12D3">
        <w:trPr>
          <w:cantSplit/>
          <w:trHeight w:val="374"/>
        </w:trPr>
        <w:tc>
          <w:tcPr>
            <w:tcW w:w="3964" w:type="dxa"/>
          </w:tcPr>
          <w:p w14:paraId="101ADB63" w14:textId="55390AC3"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bookmarkStart w:id="1" w:name="Text80"/>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bookmarkEnd w:id="1"/>
          </w:p>
        </w:tc>
        <w:tc>
          <w:tcPr>
            <w:tcW w:w="6456" w:type="dxa"/>
          </w:tcPr>
          <w:p w14:paraId="715F276C" w14:textId="77777777"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634052" w:rsidRPr="004A1EBD" w14:paraId="75CC3965" w14:textId="77777777" w:rsidTr="00FF12D3">
        <w:trPr>
          <w:cantSplit/>
          <w:trHeight w:val="374"/>
        </w:trPr>
        <w:tc>
          <w:tcPr>
            <w:tcW w:w="3964" w:type="dxa"/>
          </w:tcPr>
          <w:p w14:paraId="494656DE" w14:textId="3EFB9968"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2A7F6ED9" w14:textId="398864DA"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4E3B76D1" w14:textId="77777777" w:rsidTr="00FF12D3">
        <w:trPr>
          <w:cantSplit/>
        </w:trPr>
        <w:tc>
          <w:tcPr>
            <w:tcW w:w="3964" w:type="dxa"/>
            <w:shd w:val="clear" w:color="auto" w:fill="D9D9D9"/>
          </w:tcPr>
          <w:p w14:paraId="03640459" w14:textId="0189BE0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455F" w:rsidRPr="004A1EBD" w14:paraId="2713B82C" w14:textId="77777777" w:rsidTr="00FF12D3">
        <w:trPr>
          <w:cantSplit/>
          <w:trHeight w:val="374"/>
        </w:trPr>
        <w:tc>
          <w:tcPr>
            <w:tcW w:w="3964" w:type="dxa"/>
          </w:tcPr>
          <w:p w14:paraId="5ACF7834" w14:textId="77777777" w:rsidR="00DB455F" w:rsidRPr="00DB455F" w:rsidRDefault="00DB455F" w:rsidP="00DB455F">
            <w:pPr>
              <w:pStyle w:val="BlockText"/>
              <w:spacing w:before="60" w:after="60" w:line="240" w:lineRule="auto"/>
              <w:ind w:right="0"/>
              <w:rPr>
                <w:rFonts w:asciiTheme="minorHAnsi" w:hAnsiTheme="minorHAnsi"/>
                <w:b/>
              </w:rPr>
            </w:pPr>
            <w:r w:rsidRPr="00DB455F">
              <w:rPr>
                <w:rFonts w:asciiTheme="minorHAnsi" w:hAnsiTheme="minorHAnsi"/>
                <w:b/>
              </w:rPr>
              <w:t>Uneven surfaces</w:t>
            </w:r>
          </w:p>
          <w:p w14:paraId="6AFEA6A7" w14:textId="77777777" w:rsidR="00DB455F" w:rsidRPr="00DB455F" w:rsidRDefault="00DB455F" w:rsidP="00DB455F">
            <w:pPr>
              <w:pStyle w:val="BlockText"/>
              <w:spacing w:before="60" w:after="60" w:line="240" w:lineRule="auto"/>
              <w:ind w:right="0"/>
              <w:rPr>
                <w:rFonts w:asciiTheme="minorHAnsi" w:hAnsiTheme="minorHAnsi"/>
                <w:b/>
              </w:rPr>
            </w:pPr>
            <w:r w:rsidRPr="00DB455F">
              <w:rPr>
                <w:rFonts w:asciiTheme="minorHAnsi" w:hAnsiTheme="minorHAnsi"/>
                <w:b/>
              </w:rPr>
              <w:t xml:space="preserve">Gravel surfaces </w:t>
            </w:r>
          </w:p>
          <w:p w14:paraId="4B456175" w14:textId="63CDCF94" w:rsidR="00DB455F" w:rsidRPr="004A1EBD" w:rsidRDefault="00DB455F" w:rsidP="00DB455F">
            <w:pPr>
              <w:pStyle w:val="BlockText"/>
              <w:spacing w:before="60" w:after="60" w:line="240" w:lineRule="auto"/>
              <w:ind w:right="0"/>
              <w:rPr>
                <w:rFonts w:asciiTheme="minorHAnsi" w:hAnsiTheme="minorHAnsi"/>
              </w:rPr>
            </w:pPr>
            <w:r w:rsidRPr="00DB455F">
              <w:rPr>
                <w:rFonts w:asciiTheme="minorHAnsi" w:hAnsiTheme="minorHAnsi"/>
                <w:b/>
              </w:rPr>
              <w:t>Slippery surfaces</w:t>
            </w:r>
          </w:p>
        </w:tc>
        <w:tc>
          <w:tcPr>
            <w:tcW w:w="6456" w:type="dxa"/>
          </w:tcPr>
          <w:p w14:paraId="7C1C4CE8" w14:textId="46BF9E3B" w:rsidR="00033841" w:rsidRDefault="00033841" w:rsidP="00033841">
            <w:pPr>
              <w:pStyle w:val="BlockText"/>
              <w:numPr>
                <w:ilvl w:val="0"/>
                <w:numId w:val="35"/>
              </w:numPr>
              <w:spacing w:before="60" w:after="60" w:line="240" w:lineRule="auto"/>
              <w:ind w:right="0"/>
              <w:rPr>
                <w:rFonts w:ascii="Calibri" w:hAnsi="Calibri" w:cs="Calibri"/>
                <w:noProof/>
                <w:color w:val="000000" w:themeColor="text1"/>
              </w:rPr>
            </w:pPr>
            <w:r>
              <w:rPr>
                <w:rFonts w:ascii="Calibri" w:hAnsi="Calibri" w:cs="Calibri"/>
                <w:noProof/>
                <w:color w:val="000000" w:themeColor="text1"/>
              </w:rPr>
              <w:t>Area checked for uneven ground and slippery areas: students given clear instructions on movement on these surfaces</w:t>
            </w:r>
          </w:p>
          <w:p w14:paraId="7576997F" w14:textId="1C6F7D08" w:rsidR="00033841" w:rsidRDefault="00033841" w:rsidP="00033841">
            <w:pPr>
              <w:pStyle w:val="BlockText"/>
              <w:numPr>
                <w:ilvl w:val="0"/>
                <w:numId w:val="35"/>
              </w:numPr>
              <w:spacing w:before="60" w:after="60" w:line="240" w:lineRule="auto"/>
              <w:ind w:right="0"/>
              <w:rPr>
                <w:rFonts w:ascii="Calibri" w:hAnsi="Calibri" w:cs="Calibri"/>
                <w:noProof/>
                <w:color w:val="000000" w:themeColor="text1"/>
              </w:rPr>
            </w:pPr>
            <w:r w:rsidRPr="00B87093">
              <w:rPr>
                <w:rFonts w:ascii="Calibri" w:hAnsi="Calibri" w:cs="Calibri"/>
                <w:color w:val="000000" w:themeColor="text1"/>
              </w:rPr>
              <w:t xml:space="preserve">Students are </w:t>
            </w:r>
            <w:r>
              <w:rPr>
                <w:rFonts w:ascii="Calibri" w:hAnsi="Calibri" w:cs="Calibri"/>
                <w:color w:val="000000" w:themeColor="text1"/>
              </w:rPr>
              <w:t xml:space="preserve">encouraged to watch their landing on the different surfaces </w:t>
            </w:r>
          </w:p>
          <w:p w14:paraId="61EB97A5" w14:textId="77777777" w:rsidR="00033841" w:rsidRPr="00B87093" w:rsidRDefault="00033841" w:rsidP="00033841">
            <w:pPr>
              <w:pStyle w:val="BlockText"/>
              <w:numPr>
                <w:ilvl w:val="0"/>
                <w:numId w:val="35"/>
              </w:numPr>
              <w:spacing w:before="60" w:after="60" w:line="240" w:lineRule="auto"/>
              <w:ind w:right="0"/>
              <w:rPr>
                <w:rFonts w:ascii="Calibri" w:hAnsi="Calibri" w:cs="Calibri"/>
                <w:noProof/>
                <w:color w:val="000000" w:themeColor="text1"/>
              </w:rPr>
            </w:pPr>
            <w:r w:rsidRPr="00B87093">
              <w:rPr>
                <w:rFonts w:ascii="Calibri" w:hAnsi="Calibri" w:cs="Calibri"/>
                <w:noProof/>
                <w:color w:val="000000" w:themeColor="text1"/>
              </w:rPr>
              <w:t>Closed in shoes are recommended to be worn</w:t>
            </w:r>
          </w:p>
          <w:p w14:paraId="0906E0C9" w14:textId="293955C8" w:rsidR="00033841" w:rsidRDefault="00033841" w:rsidP="00033841">
            <w:pPr>
              <w:pStyle w:val="BlockText"/>
              <w:numPr>
                <w:ilvl w:val="0"/>
                <w:numId w:val="35"/>
              </w:numPr>
              <w:spacing w:before="60" w:after="60" w:line="240" w:lineRule="auto"/>
              <w:ind w:right="0"/>
              <w:rPr>
                <w:rFonts w:ascii="Calibri" w:hAnsi="Calibri" w:cs="Calibri"/>
                <w:color w:val="000000" w:themeColor="text1"/>
              </w:rPr>
            </w:pPr>
            <w:proofErr w:type="spellStart"/>
            <w:r>
              <w:rPr>
                <w:rFonts w:ascii="Calibri" w:hAnsi="Calibri" w:cs="Calibri"/>
                <w:color w:val="000000" w:themeColor="text1"/>
              </w:rPr>
              <w:t>Ensur</w:t>
            </w:r>
            <w:r w:rsidR="00CC08C4">
              <w:rPr>
                <w:rFonts w:ascii="Calibri" w:hAnsi="Calibri" w:cs="Calibri"/>
                <w:color w:val="000000" w:themeColor="text1"/>
              </w:rPr>
              <w:t>em</w:t>
            </w:r>
            <w:r>
              <w:rPr>
                <w:rFonts w:ascii="Calibri" w:hAnsi="Calibri" w:cs="Calibri"/>
                <w:color w:val="000000" w:themeColor="text1"/>
              </w:rPr>
              <w:t>appropriate</w:t>
            </w:r>
            <w:proofErr w:type="spellEnd"/>
            <w:r>
              <w:rPr>
                <w:rFonts w:ascii="Calibri" w:hAnsi="Calibri" w:cs="Calibri"/>
                <w:color w:val="000000" w:themeColor="text1"/>
              </w:rPr>
              <w:t xml:space="preserve"> spacing between individuals</w:t>
            </w:r>
            <w:r w:rsidR="00CC08C4">
              <w:rPr>
                <w:rFonts w:ascii="Calibri" w:hAnsi="Calibri" w:cs="Calibri"/>
                <w:color w:val="000000" w:themeColor="text1"/>
              </w:rPr>
              <w:t>, races, throws and shots</w:t>
            </w:r>
            <w:bookmarkStart w:id="2" w:name="_GoBack"/>
            <w:bookmarkEnd w:id="2"/>
            <w:r>
              <w:rPr>
                <w:rFonts w:ascii="Calibri" w:hAnsi="Calibri" w:cs="Calibri"/>
                <w:color w:val="000000" w:themeColor="text1"/>
              </w:rPr>
              <w:t xml:space="preserve"> </w:t>
            </w:r>
          </w:p>
          <w:p w14:paraId="3FB89407" w14:textId="55AFFCBA" w:rsidR="00DB455F" w:rsidRPr="004A1EBD" w:rsidRDefault="00DB455F" w:rsidP="00033841">
            <w:pPr>
              <w:pStyle w:val="BlockText"/>
              <w:spacing w:before="60" w:after="60" w:line="240" w:lineRule="auto"/>
              <w:ind w:left="720" w:right="0"/>
              <w:rPr>
                <w:rFonts w:asciiTheme="minorHAnsi" w:hAnsiTheme="minorHAnsi"/>
              </w:rPr>
            </w:pPr>
          </w:p>
        </w:tc>
      </w:tr>
      <w:tr w:rsidR="00DB455F" w:rsidRPr="004A1EBD" w14:paraId="06F9D5F8" w14:textId="77777777" w:rsidTr="00FF12D3">
        <w:trPr>
          <w:cantSplit/>
        </w:trPr>
        <w:tc>
          <w:tcPr>
            <w:tcW w:w="3964" w:type="dxa"/>
            <w:shd w:val="clear" w:color="auto" w:fill="D9D9D9"/>
          </w:tcPr>
          <w:p w14:paraId="0D563702" w14:textId="2EB27ED9" w:rsidR="00DB455F" w:rsidRPr="004A1EBD" w:rsidRDefault="00DB455F" w:rsidP="00DB455F">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DB455F" w:rsidRPr="004A1EBD" w:rsidRDefault="00DB455F" w:rsidP="00DB455F">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455F" w:rsidRPr="004A1EBD" w14:paraId="34FF2F0D" w14:textId="77777777" w:rsidTr="00FF12D3">
        <w:trPr>
          <w:cantSplit/>
        </w:trPr>
        <w:tc>
          <w:tcPr>
            <w:tcW w:w="3964" w:type="dxa"/>
            <w:shd w:val="clear" w:color="auto" w:fill="auto"/>
            <w:vAlign w:val="center"/>
          </w:tcPr>
          <w:p w14:paraId="1280E53C" w14:textId="25FEB4A8" w:rsidR="00DB455F" w:rsidRPr="00033841" w:rsidRDefault="00DB455F" w:rsidP="00DB455F">
            <w:pPr>
              <w:pStyle w:val="DETMinSuperEquipGovernBodies"/>
              <w:spacing w:before="0" w:after="0"/>
              <w:rPr>
                <w:rFonts w:asciiTheme="minorHAnsi" w:hAnsiTheme="minorHAnsi" w:cs="Arial"/>
                <w:b/>
                <w:i/>
                <w:color w:val="7F7F7F" w:themeColor="text1" w:themeTint="80"/>
                <w:sz w:val="20"/>
                <w:szCs w:val="20"/>
                <w:lang w:val="fr-FR"/>
              </w:rPr>
            </w:pPr>
            <w:r w:rsidRPr="00033841">
              <w:rPr>
                <w:rFonts w:asciiTheme="minorHAnsi" w:hAnsiTheme="minorHAnsi" w:cs="Arial"/>
                <w:b/>
                <w:color w:val="000000" w:themeColor="text1"/>
                <w:sz w:val="20"/>
                <w:szCs w:val="20"/>
                <w:lang w:val="fr-FR"/>
              </w:rPr>
              <w:t xml:space="preserve">Exhaustion, fatigue and </w:t>
            </w:r>
            <w:proofErr w:type="spellStart"/>
            <w:r w:rsidRPr="00033841">
              <w:rPr>
                <w:rFonts w:asciiTheme="minorHAnsi" w:hAnsiTheme="minorHAnsi" w:cs="Arial"/>
                <w:b/>
                <w:color w:val="000000" w:themeColor="text1"/>
                <w:sz w:val="20"/>
                <w:szCs w:val="20"/>
                <w:lang w:val="fr-FR"/>
              </w:rPr>
              <w:t>dehydration</w:t>
            </w:r>
            <w:proofErr w:type="spellEnd"/>
            <w:r w:rsidRPr="00033841">
              <w:rPr>
                <w:rFonts w:asciiTheme="minorHAnsi" w:hAnsiTheme="minorHAnsi" w:cs="Arial"/>
                <w:b/>
                <w:i/>
                <w:color w:val="7F7F7F" w:themeColor="text1" w:themeTint="80"/>
                <w:sz w:val="20"/>
                <w:szCs w:val="20"/>
                <w:lang w:val="fr-FR"/>
              </w:rPr>
              <w:t>.</w:t>
            </w:r>
          </w:p>
        </w:tc>
        <w:tc>
          <w:tcPr>
            <w:tcW w:w="6456" w:type="dxa"/>
            <w:shd w:val="clear" w:color="auto" w:fill="auto"/>
          </w:tcPr>
          <w:p w14:paraId="73CFAC39" w14:textId="77777777" w:rsidR="00DB455F" w:rsidRPr="00B87093" w:rsidRDefault="00DB455F" w:rsidP="00DB455F">
            <w:pPr>
              <w:numPr>
                <w:ilvl w:val="0"/>
                <w:numId w:val="26"/>
              </w:numPr>
              <w:ind w:left="288"/>
              <w:textAlignment w:val="center"/>
              <w:rPr>
                <w:rFonts w:asciiTheme="minorHAnsi" w:eastAsia="Times New Roman" w:hAnsiTheme="minorHAnsi" w:cstheme="minorHAnsi"/>
                <w:color w:val="000000" w:themeColor="text1"/>
                <w:sz w:val="20"/>
                <w:lang w:eastAsia="zh-CN"/>
              </w:rPr>
            </w:pPr>
            <w:r w:rsidRPr="00B87093">
              <w:rPr>
                <w:rFonts w:asciiTheme="minorHAnsi" w:hAnsiTheme="minorHAnsi" w:cstheme="minorHAnsi"/>
                <w:color w:val="000000" w:themeColor="text1"/>
                <w:sz w:val="20"/>
              </w:rPr>
              <w:t>Ensure drink breaks occur regularly</w:t>
            </w:r>
            <w:r>
              <w:rPr>
                <w:rFonts w:asciiTheme="minorHAnsi" w:hAnsiTheme="minorHAnsi" w:cstheme="minorHAnsi"/>
                <w:color w:val="000000" w:themeColor="text1"/>
                <w:sz w:val="20"/>
              </w:rPr>
              <w:t xml:space="preserve"> and students are recommended to bring water bottles with them</w:t>
            </w:r>
          </w:p>
          <w:p w14:paraId="75E6DED3" w14:textId="010EEA38" w:rsidR="00DB455F" w:rsidRPr="004A1EBD" w:rsidRDefault="00DB455F" w:rsidP="00DB455F">
            <w:pPr>
              <w:numPr>
                <w:ilvl w:val="0"/>
                <w:numId w:val="26"/>
              </w:numPr>
              <w:ind w:left="288"/>
              <w:textAlignment w:val="center"/>
              <w:rPr>
                <w:rFonts w:ascii="Calibri" w:eastAsia="Times New Roman" w:hAnsi="Calibri" w:cs="Calibri"/>
                <w:i/>
                <w:sz w:val="20"/>
                <w:lang w:eastAsia="zh-CN"/>
              </w:rPr>
            </w:pPr>
            <w:r w:rsidRPr="00B87093">
              <w:rPr>
                <w:rFonts w:asciiTheme="minorHAnsi" w:eastAsia="Times New Roman" w:hAnsiTheme="minorHAnsi" w:cstheme="minorHAnsi"/>
                <w:color w:val="000000" w:themeColor="text1"/>
                <w:sz w:val="20"/>
                <w:lang w:eastAsia="zh-CN"/>
              </w:rPr>
              <w:t xml:space="preserve">Conduct </w:t>
            </w:r>
            <w:hyperlink r:id="rId34" w:history="1">
              <w:r w:rsidRPr="00B87093">
                <w:rPr>
                  <w:rFonts w:asciiTheme="minorHAnsi" w:eastAsia="Times New Roman" w:hAnsiTheme="minorHAnsi" w:cstheme="minorHAnsi"/>
                  <w:color w:val="000000" w:themeColor="text1"/>
                  <w:sz w:val="20"/>
                  <w:lang w:eastAsia="zh-CN"/>
                </w:rPr>
                <w:t>warm-up/cool-down</w:t>
              </w:r>
            </w:hyperlink>
            <w:r w:rsidRPr="00B87093">
              <w:rPr>
                <w:rFonts w:asciiTheme="minorHAnsi" w:eastAsia="Times New Roman" w:hAnsiTheme="minorHAnsi" w:cstheme="minorHAnsi"/>
                <w:color w:val="000000" w:themeColor="text1"/>
                <w:sz w:val="20"/>
                <w:lang w:eastAsia="zh-CN"/>
              </w:rPr>
              <w:t xml:space="preserve"> activities</w:t>
            </w:r>
          </w:p>
        </w:tc>
      </w:tr>
      <w:tr w:rsidR="00262EDD" w:rsidRPr="004A1EBD" w14:paraId="3AEBA2D5" w14:textId="77777777" w:rsidTr="00F70466">
        <w:trPr>
          <w:cantSplit/>
          <w:trHeight w:val="374"/>
        </w:trPr>
        <w:tc>
          <w:tcPr>
            <w:tcW w:w="3964" w:type="dxa"/>
            <w:vAlign w:val="center"/>
          </w:tcPr>
          <w:p w14:paraId="29756C6B" w14:textId="77777777" w:rsidR="00262EDD" w:rsidRPr="004C07A8" w:rsidRDefault="00262EDD" w:rsidP="00262EDD">
            <w:pPr>
              <w:pStyle w:val="BlockText"/>
              <w:spacing w:before="60" w:after="60" w:line="240" w:lineRule="auto"/>
              <w:ind w:right="0"/>
              <w:rPr>
                <w:rFonts w:asciiTheme="minorHAnsi" w:hAnsiTheme="minorHAnsi"/>
                <w:b/>
              </w:rPr>
            </w:pPr>
            <w:r w:rsidRPr="004C07A8">
              <w:rPr>
                <w:rFonts w:asciiTheme="minorHAnsi" w:hAnsiTheme="minorHAnsi"/>
                <w:b/>
              </w:rPr>
              <w:t>Biological Hazards</w:t>
            </w:r>
          </w:p>
          <w:p w14:paraId="73B45985" w14:textId="18CD175F" w:rsidR="00262EDD" w:rsidRPr="004A1EBD" w:rsidRDefault="00262EDD" w:rsidP="00262EDD">
            <w:pPr>
              <w:pStyle w:val="BlockText"/>
              <w:spacing w:before="120" w:after="120" w:line="240" w:lineRule="auto"/>
              <w:ind w:right="0"/>
              <w:rPr>
                <w:rFonts w:asciiTheme="minorHAnsi" w:hAnsiTheme="minorHAnsi"/>
              </w:rPr>
            </w:pPr>
            <w:r w:rsidRPr="004C07A8">
              <w:rPr>
                <w:rFonts w:asciiTheme="minorHAnsi" w:hAnsiTheme="minorHAnsi"/>
                <w:b/>
              </w:rPr>
              <w:t>(Body fluids E.g. blood, saliva, sweat)</w:t>
            </w:r>
          </w:p>
        </w:tc>
        <w:tc>
          <w:tcPr>
            <w:tcW w:w="6456" w:type="dxa"/>
          </w:tcPr>
          <w:p w14:paraId="68DB2A1E" w14:textId="26F85149" w:rsidR="00262EDD" w:rsidRPr="004A1EBD" w:rsidRDefault="00262EDD" w:rsidP="00262EDD">
            <w:pPr>
              <w:pStyle w:val="BlockText"/>
              <w:spacing w:before="60" w:after="60" w:line="240" w:lineRule="auto"/>
              <w:ind w:right="0"/>
              <w:rPr>
                <w:rFonts w:asciiTheme="minorHAnsi" w:hAnsiTheme="minorHAnsi"/>
              </w:rPr>
            </w:pPr>
            <w:r w:rsidRPr="0096015C">
              <w:rPr>
                <w:rFonts w:asciiTheme="minorHAnsi" w:hAnsiTheme="minorHAnsi" w:cstheme="minorHAnsi"/>
                <w:color w:val="333333"/>
              </w:rPr>
              <w:t>Manage bodily substances (e.g. blood) and open wounds before, during and after the activity.</w:t>
            </w:r>
          </w:p>
        </w:tc>
      </w:tr>
      <w:tr w:rsidR="00262EDD" w:rsidRPr="004A1EBD" w14:paraId="57A3BF44" w14:textId="77777777" w:rsidTr="00FF12D3">
        <w:trPr>
          <w:cantSplit/>
          <w:trHeight w:val="374"/>
        </w:trPr>
        <w:tc>
          <w:tcPr>
            <w:tcW w:w="3964" w:type="dxa"/>
          </w:tcPr>
          <w:p w14:paraId="7CD2885D" w14:textId="77777777" w:rsidR="00262EDD" w:rsidRPr="004A1EBD" w:rsidRDefault="00262EDD" w:rsidP="00262EDD">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3C64076" w14:textId="77777777" w:rsidR="00262EDD" w:rsidRPr="004A1EBD" w:rsidRDefault="00262EDD" w:rsidP="00262EDD">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4A1EBD" w:rsidRDefault="00116EA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A1EBD" w:rsidRDefault="00116EA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77777777" w:rsidR="00C26A21" w:rsidRPr="004A1EBD" w:rsidRDefault="00116EA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116EA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116EA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77777777" w:rsidR="00C26A21" w:rsidRPr="004A1EBD" w:rsidRDefault="00116EA8"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416316"/>
    <w:multiLevelType w:val="hybridMultilevel"/>
    <w:tmpl w:val="E420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833271"/>
    <w:multiLevelType w:val="hybridMultilevel"/>
    <w:tmpl w:val="B8809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A773E4"/>
    <w:multiLevelType w:val="hybridMultilevel"/>
    <w:tmpl w:val="9226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22A11"/>
    <w:multiLevelType w:val="hybridMultilevel"/>
    <w:tmpl w:val="066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603219"/>
    <w:multiLevelType w:val="hybridMultilevel"/>
    <w:tmpl w:val="896C7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E059E9"/>
    <w:multiLevelType w:val="hybridMultilevel"/>
    <w:tmpl w:val="F188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196D80"/>
    <w:multiLevelType w:val="hybridMultilevel"/>
    <w:tmpl w:val="0DE8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9A06CF1"/>
    <w:multiLevelType w:val="hybridMultilevel"/>
    <w:tmpl w:val="62582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4"/>
  </w:num>
  <w:num w:numId="3">
    <w:abstractNumId w:val="25"/>
  </w:num>
  <w:num w:numId="4">
    <w:abstractNumId w:val="13"/>
  </w:num>
  <w:num w:numId="5">
    <w:abstractNumId w:val="8"/>
  </w:num>
  <w:num w:numId="6">
    <w:abstractNumId w:val="1"/>
  </w:num>
  <w:num w:numId="7">
    <w:abstractNumId w:val="26"/>
  </w:num>
  <w:num w:numId="8">
    <w:abstractNumId w:val="30"/>
  </w:num>
  <w:num w:numId="9">
    <w:abstractNumId w:val="29"/>
  </w:num>
  <w:num w:numId="10">
    <w:abstractNumId w:val="4"/>
  </w:num>
  <w:num w:numId="11">
    <w:abstractNumId w:val="17"/>
  </w:num>
  <w:num w:numId="12">
    <w:abstractNumId w:val="33"/>
  </w:num>
  <w:num w:numId="13">
    <w:abstractNumId w:val="21"/>
  </w:num>
  <w:num w:numId="14">
    <w:abstractNumId w:val="7"/>
  </w:num>
  <w:num w:numId="15">
    <w:abstractNumId w:val="19"/>
  </w:num>
  <w:num w:numId="16">
    <w:abstractNumId w:val="5"/>
  </w:num>
  <w:num w:numId="17">
    <w:abstractNumId w:val="34"/>
  </w:num>
  <w:num w:numId="18">
    <w:abstractNumId w:val="20"/>
  </w:num>
  <w:num w:numId="19">
    <w:abstractNumId w:val="27"/>
  </w:num>
  <w:num w:numId="20">
    <w:abstractNumId w:val="3"/>
  </w:num>
  <w:num w:numId="21">
    <w:abstractNumId w:val="12"/>
  </w:num>
  <w:num w:numId="22">
    <w:abstractNumId w:val="32"/>
  </w:num>
  <w:num w:numId="23">
    <w:abstractNumId w:val="31"/>
  </w:num>
  <w:num w:numId="24">
    <w:abstractNumId w:val="9"/>
  </w:num>
  <w:num w:numId="25">
    <w:abstractNumId w:val="15"/>
  </w:num>
  <w:num w:numId="26">
    <w:abstractNumId w:val="0"/>
  </w:num>
  <w:num w:numId="27">
    <w:abstractNumId w:val="16"/>
  </w:num>
  <w:num w:numId="28">
    <w:abstractNumId w:val="11"/>
  </w:num>
  <w:num w:numId="29">
    <w:abstractNumId w:val="18"/>
  </w:num>
  <w:num w:numId="30">
    <w:abstractNumId w:val="24"/>
  </w:num>
  <w:num w:numId="31">
    <w:abstractNumId w:val="6"/>
  </w:num>
  <w:num w:numId="32">
    <w:abstractNumId w:val="23"/>
  </w:num>
  <w:num w:numId="33">
    <w:abstractNumId w:val="10"/>
  </w:num>
  <w:num w:numId="34">
    <w:abstractNumId w:val="22"/>
  </w:num>
  <w:num w:numId="35">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3841"/>
    <w:rsid w:val="000363BC"/>
    <w:rsid w:val="000425F7"/>
    <w:rsid w:val="000436D1"/>
    <w:rsid w:val="000436FC"/>
    <w:rsid w:val="00052F50"/>
    <w:rsid w:val="00054501"/>
    <w:rsid w:val="000623AB"/>
    <w:rsid w:val="000679BB"/>
    <w:rsid w:val="00093BBC"/>
    <w:rsid w:val="000A00FA"/>
    <w:rsid w:val="000A088B"/>
    <w:rsid w:val="000A2A11"/>
    <w:rsid w:val="000B0766"/>
    <w:rsid w:val="000B38A9"/>
    <w:rsid w:val="000B61AC"/>
    <w:rsid w:val="000C318D"/>
    <w:rsid w:val="000D4E98"/>
    <w:rsid w:val="000D7CE5"/>
    <w:rsid w:val="000F7FDE"/>
    <w:rsid w:val="00116EA8"/>
    <w:rsid w:val="00127C17"/>
    <w:rsid w:val="00165E80"/>
    <w:rsid w:val="00167A34"/>
    <w:rsid w:val="00180F2A"/>
    <w:rsid w:val="00190C24"/>
    <w:rsid w:val="00190E4E"/>
    <w:rsid w:val="00194B3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62EDD"/>
    <w:rsid w:val="00270B61"/>
    <w:rsid w:val="002712BD"/>
    <w:rsid w:val="002A098A"/>
    <w:rsid w:val="002A7073"/>
    <w:rsid w:val="002C3128"/>
    <w:rsid w:val="002E1CA5"/>
    <w:rsid w:val="002E40C1"/>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21E0"/>
    <w:rsid w:val="004B57C7"/>
    <w:rsid w:val="004B701D"/>
    <w:rsid w:val="004C11C9"/>
    <w:rsid w:val="004C7F37"/>
    <w:rsid w:val="004E4567"/>
    <w:rsid w:val="004E4D68"/>
    <w:rsid w:val="004F4F86"/>
    <w:rsid w:val="004F525E"/>
    <w:rsid w:val="00514C14"/>
    <w:rsid w:val="00524DA5"/>
    <w:rsid w:val="0054388B"/>
    <w:rsid w:val="00554E6D"/>
    <w:rsid w:val="005B6DF5"/>
    <w:rsid w:val="005C04C7"/>
    <w:rsid w:val="005F4331"/>
    <w:rsid w:val="005F5F21"/>
    <w:rsid w:val="005F6864"/>
    <w:rsid w:val="00616510"/>
    <w:rsid w:val="00621541"/>
    <w:rsid w:val="006239A5"/>
    <w:rsid w:val="00634052"/>
    <w:rsid w:val="00634B33"/>
    <w:rsid w:val="00636B71"/>
    <w:rsid w:val="00654640"/>
    <w:rsid w:val="00664625"/>
    <w:rsid w:val="00666719"/>
    <w:rsid w:val="00670063"/>
    <w:rsid w:val="00671702"/>
    <w:rsid w:val="00680630"/>
    <w:rsid w:val="006912BC"/>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87DCE"/>
    <w:rsid w:val="00795DA6"/>
    <w:rsid w:val="007A156C"/>
    <w:rsid w:val="007C62C7"/>
    <w:rsid w:val="007E4545"/>
    <w:rsid w:val="007E4A10"/>
    <w:rsid w:val="00804F1D"/>
    <w:rsid w:val="0080579A"/>
    <w:rsid w:val="00820B26"/>
    <w:rsid w:val="00820F2C"/>
    <w:rsid w:val="00832336"/>
    <w:rsid w:val="00846E0F"/>
    <w:rsid w:val="0085443A"/>
    <w:rsid w:val="0085642A"/>
    <w:rsid w:val="00890699"/>
    <w:rsid w:val="008B1486"/>
    <w:rsid w:val="008C239D"/>
    <w:rsid w:val="008D37F6"/>
    <w:rsid w:val="008D3889"/>
    <w:rsid w:val="00907963"/>
    <w:rsid w:val="009133BE"/>
    <w:rsid w:val="00913A8E"/>
    <w:rsid w:val="00914BBF"/>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16E7D"/>
    <w:rsid w:val="00A24319"/>
    <w:rsid w:val="00A34094"/>
    <w:rsid w:val="00A37C60"/>
    <w:rsid w:val="00A47F67"/>
    <w:rsid w:val="00A65710"/>
    <w:rsid w:val="00A91E2B"/>
    <w:rsid w:val="00A96409"/>
    <w:rsid w:val="00AB0A25"/>
    <w:rsid w:val="00AC555D"/>
    <w:rsid w:val="00AD1916"/>
    <w:rsid w:val="00AD2501"/>
    <w:rsid w:val="00AD6F82"/>
    <w:rsid w:val="00B23745"/>
    <w:rsid w:val="00B33337"/>
    <w:rsid w:val="00B42AB6"/>
    <w:rsid w:val="00B7618D"/>
    <w:rsid w:val="00B8699D"/>
    <w:rsid w:val="00B91DC8"/>
    <w:rsid w:val="00B9771E"/>
    <w:rsid w:val="00BA036F"/>
    <w:rsid w:val="00BA2779"/>
    <w:rsid w:val="00BC4AA9"/>
    <w:rsid w:val="00BE5DED"/>
    <w:rsid w:val="00C048D4"/>
    <w:rsid w:val="00C0519D"/>
    <w:rsid w:val="00C26A21"/>
    <w:rsid w:val="00C44821"/>
    <w:rsid w:val="00C47A97"/>
    <w:rsid w:val="00C564F1"/>
    <w:rsid w:val="00C62779"/>
    <w:rsid w:val="00C6754C"/>
    <w:rsid w:val="00C7087A"/>
    <w:rsid w:val="00C70DAA"/>
    <w:rsid w:val="00C853B8"/>
    <w:rsid w:val="00C96A0E"/>
    <w:rsid w:val="00CA24AF"/>
    <w:rsid w:val="00CB07AD"/>
    <w:rsid w:val="00CC08C4"/>
    <w:rsid w:val="00CD793C"/>
    <w:rsid w:val="00CF534A"/>
    <w:rsid w:val="00D01CD2"/>
    <w:rsid w:val="00D27D06"/>
    <w:rsid w:val="00D4133D"/>
    <w:rsid w:val="00D440C6"/>
    <w:rsid w:val="00D515EA"/>
    <w:rsid w:val="00D53D23"/>
    <w:rsid w:val="00D54B0E"/>
    <w:rsid w:val="00D60B4C"/>
    <w:rsid w:val="00D63BD1"/>
    <w:rsid w:val="00D75050"/>
    <w:rsid w:val="00D842DF"/>
    <w:rsid w:val="00D96A19"/>
    <w:rsid w:val="00DB455F"/>
    <w:rsid w:val="00DB7738"/>
    <w:rsid w:val="00DC26FF"/>
    <w:rsid w:val="00DC5E03"/>
    <w:rsid w:val="00DE13AA"/>
    <w:rsid w:val="00DE7BF7"/>
    <w:rsid w:val="00DF4C63"/>
    <w:rsid w:val="00E0165A"/>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04F5"/>
    <w:rsid w:val="00F564B1"/>
    <w:rsid w:val="00F805D5"/>
    <w:rsid w:val="00F80AA5"/>
    <w:rsid w:val="00FA0368"/>
    <w:rsid w:val="00FB3070"/>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www.sportaus.gov.au/coaches_and_officials/coaches/the_training_session"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purl.org/dc/elements/1.1/"/>
    <ds:schemaRef ds:uri="http://www.w3.org/XML/1998/namespace"/>
    <ds:schemaRef ds:uri="16795be8-4374-4e44-895d-be6cdbab3e2c"/>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23BAE-2C6C-4706-9225-045D0BAE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2</cp:revision>
  <cp:lastPrinted>2019-11-12T02:06:00Z</cp:lastPrinted>
  <dcterms:created xsi:type="dcterms:W3CDTF">2023-01-24T02:04:00Z</dcterms:created>
  <dcterms:modified xsi:type="dcterms:W3CDTF">2023-01-24T02:04:00Z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