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5E489ED9" w:rsidR="00D515EA" w:rsidRPr="0019755B" w:rsidRDefault="00D515EA" w:rsidP="00D515EA">
      <w:pPr>
        <w:rPr>
          <w:rFonts w:asciiTheme="minorHAnsi" w:hAnsiTheme="minorHAnsi" w:cstheme="minorHAnsi"/>
          <w:b/>
          <w:noProof/>
          <w:szCs w:val="24"/>
        </w:rPr>
      </w:pPr>
      <w:r w:rsidRPr="0019755B">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5D89974F" w:rsidR="00915D29" w:rsidRPr="009A75C0" w:rsidRDefault="00947390" w:rsidP="00947390">
                            <w:pPr>
                              <w:jc w:val="center"/>
                              <w:rPr>
                                <w:rFonts w:asciiTheme="majorHAnsi" w:hAnsiTheme="majorHAnsi"/>
                                <w:b/>
                                <w:sz w:val="28"/>
                                <w:szCs w:val="28"/>
                                <w14:textOutline w14:w="9525" w14:cap="rnd" w14:cmpd="sng" w14:algn="ctr">
                                  <w14:noFill/>
                                  <w14:prstDash w14:val="solid"/>
                                  <w14:bevel/>
                                </w14:textOutline>
                              </w:rPr>
                            </w:pPr>
                            <w:r>
                              <w:rPr>
                                <w:rFonts w:asciiTheme="majorHAnsi" w:hAnsiTheme="majorHAnsi"/>
                                <w:b/>
                                <w:sz w:val="28"/>
                                <w:szCs w:val="28"/>
                                <w14:textOutline w14:w="9525" w14:cap="rnd" w14:cmpd="sng" w14:algn="ctr">
                                  <w14:noFill/>
                                  <w14:prstDash w14:val="solid"/>
                                  <w14:bevel/>
                                </w14:textOutline>
                              </w:rPr>
                              <w:t>Runaway Bay Sports &amp; Leadership Excellence Centre COVID19 Risk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5D89974F" w:rsidR="00915D29" w:rsidRPr="009A75C0" w:rsidRDefault="00947390" w:rsidP="00947390">
                      <w:pPr>
                        <w:jc w:val="center"/>
                        <w:rPr>
                          <w:rFonts w:asciiTheme="majorHAnsi" w:hAnsiTheme="majorHAnsi"/>
                          <w:b/>
                          <w:sz w:val="28"/>
                          <w:szCs w:val="28"/>
                          <w14:textOutline w14:w="9525" w14:cap="rnd" w14:cmpd="sng" w14:algn="ctr">
                            <w14:noFill/>
                            <w14:prstDash w14:val="solid"/>
                            <w14:bevel/>
                          </w14:textOutline>
                        </w:rPr>
                      </w:pPr>
                      <w:r>
                        <w:rPr>
                          <w:rFonts w:asciiTheme="majorHAnsi" w:hAnsiTheme="majorHAnsi"/>
                          <w:b/>
                          <w:sz w:val="28"/>
                          <w:szCs w:val="28"/>
                          <w14:textOutline w14:w="9525" w14:cap="rnd" w14:cmpd="sng" w14:algn="ctr">
                            <w14:noFill/>
                            <w14:prstDash w14:val="solid"/>
                            <w14:bevel/>
                          </w14:textOutline>
                        </w:rPr>
                        <w:t>Runaway Bay Sports &amp; Leadership Excellence Centre COVID19 Risk Management</w:t>
                      </w:r>
                    </w:p>
                  </w:txbxContent>
                </v:textbox>
                <w10:wrap anchorx="margin"/>
              </v:shape>
            </w:pict>
          </mc:Fallback>
        </mc:AlternateContent>
      </w:r>
      <w:r w:rsidR="0019755B" w:rsidRPr="0019755B">
        <w:rPr>
          <w:rFonts w:asciiTheme="minorHAnsi" w:hAnsiTheme="minorHAnsi" w:cstheme="minorHAnsi"/>
          <w:b/>
          <w:noProof/>
          <w:szCs w:val="24"/>
        </w:rPr>
        <w:t xml:space="preserve">COVID </w:t>
      </w:r>
      <w:r w:rsidRPr="0019755B">
        <w:rPr>
          <w:rFonts w:asciiTheme="minorHAnsi" w:hAnsiTheme="minorHAnsi" w:cstheme="minorHAnsi"/>
          <w:b/>
          <w:noProof/>
          <w:szCs w:val="24"/>
        </w:rPr>
        <w:t xml:space="preserve">CARA </w:t>
      </w:r>
      <w:r w:rsidR="005E71B1" w:rsidRPr="0019755B">
        <w:rPr>
          <w:rFonts w:asciiTheme="minorHAnsi" w:hAnsiTheme="minorHAnsi" w:cstheme="minorHAnsi"/>
          <w:b/>
          <w:noProof/>
          <w:szCs w:val="24"/>
        </w:rPr>
        <w:t>2022</w:t>
      </w:r>
    </w:p>
    <w:p w14:paraId="712DE28F" w14:textId="242E53BF" w:rsidR="00D515EA" w:rsidRPr="00F87F51" w:rsidRDefault="00D515EA" w:rsidP="00D515EA">
      <w:pPr>
        <w:rPr>
          <w:rFonts w:asciiTheme="minorHAnsi" w:hAnsiTheme="minorHAnsi" w:cstheme="minorHAnsi"/>
          <w:b/>
          <w:noProof/>
          <w:sz w:val="20"/>
        </w:rPr>
      </w:pPr>
    </w:p>
    <w:p w14:paraId="08596F34" w14:textId="6045A5A5" w:rsidR="00D515EA" w:rsidRPr="00F87F51" w:rsidRDefault="00D515EA" w:rsidP="00D515EA">
      <w:pPr>
        <w:rPr>
          <w:rFonts w:asciiTheme="minorHAnsi" w:hAnsiTheme="minorHAnsi" w:cstheme="minorHAnsi"/>
          <w:b/>
          <w:noProof/>
          <w:sz w:val="20"/>
        </w:rPr>
      </w:pPr>
    </w:p>
    <w:p w14:paraId="46C8436C" w14:textId="77777777" w:rsidR="00196A01" w:rsidRPr="00F87F51" w:rsidRDefault="00196A01" w:rsidP="004C7F37">
      <w:pPr>
        <w:rPr>
          <w:rFonts w:asciiTheme="minorHAnsi" w:hAnsiTheme="minorHAnsi" w:cstheme="minorHAnsi"/>
          <w:sz w:val="20"/>
        </w:rPr>
      </w:pPr>
    </w:p>
    <w:p w14:paraId="04F95A37" w14:textId="3BAE94CD"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F87F51">
        <w:rPr>
          <w:rFonts w:asciiTheme="minorHAnsi" w:hAnsiTheme="minorHAnsi" w:cstheme="minorHAnsi"/>
          <w:sz w:val="20"/>
        </w:rPr>
        <w:t xml:space="preserve">This generic template is provided to support schools in implementing the </w:t>
      </w:r>
      <w:hyperlink r:id="rId11" w:history="1">
        <w:r w:rsidRPr="00F87F51">
          <w:rPr>
            <w:rStyle w:val="Hyperlink"/>
            <w:rFonts w:asciiTheme="minorHAnsi" w:hAnsiTheme="minorHAnsi" w:cstheme="minorHAnsi"/>
            <w:sz w:val="20"/>
          </w:rPr>
          <w:t>Managing risks in school curriculum activities procedure</w:t>
        </w:r>
      </w:hyperlink>
      <w:r w:rsidRPr="00F87F51">
        <w:rPr>
          <w:rFonts w:asciiTheme="minorHAnsi" w:hAnsiTheme="minorHAnsi" w:cstheme="minorHAnsi"/>
          <w:sz w:val="20"/>
        </w:rPr>
        <w:t>.</w:t>
      </w:r>
    </w:p>
    <w:p w14:paraId="6D06A148" w14:textId="178BE539"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F87F51">
        <w:rPr>
          <w:rFonts w:asciiTheme="minorHAnsi" w:hAnsiTheme="minorHAnsi" w:cstheme="minorHAnsi"/>
          <w:sz w:val="20"/>
        </w:rPr>
        <w:t xml:space="preserve">The </w:t>
      </w:r>
      <w:hyperlink r:id="rId12" w:history="1">
        <w:r w:rsidRPr="00F87F51">
          <w:rPr>
            <w:rStyle w:val="Hyperlink"/>
            <w:rFonts w:asciiTheme="minorHAnsi" w:hAnsiTheme="minorHAnsi" w:cstheme="minorHAnsi"/>
            <w:sz w:val="20"/>
          </w:rPr>
          <w:t>CARA planner</w:t>
        </w:r>
      </w:hyperlink>
      <w:r w:rsidRPr="00F87F51">
        <w:rPr>
          <w:rFonts w:asciiTheme="minorHAnsi" w:hAnsiTheme="minorHAnsi" w:cstheme="minorHAnsi"/>
          <w:sz w:val="20"/>
        </w:rPr>
        <w:t xml:space="preserve"> must be used in conjunction with this guideline </w:t>
      </w:r>
      <w:r w:rsidR="004B57C7" w:rsidRPr="00F87F51">
        <w:rPr>
          <w:rFonts w:asciiTheme="minorHAnsi" w:hAnsiTheme="minorHAnsi" w:cstheme="minorHAnsi"/>
          <w:sz w:val="20"/>
        </w:rPr>
        <w:t xml:space="preserve">for the specific school context, </w:t>
      </w:r>
      <w:r w:rsidRPr="00F87F51">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F87F51">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F87F51">
          <w:rPr>
            <w:rStyle w:val="Hyperlink"/>
            <w:rFonts w:asciiTheme="minorHAnsi" w:hAnsiTheme="minorHAnsi" w:cstheme="minorHAnsi"/>
            <w:sz w:val="20"/>
          </w:rPr>
          <w:t>CARA guideline</w:t>
        </w:r>
      </w:hyperlink>
      <w:r w:rsidRPr="00F87F51">
        <w:rPr>
          <w:rFonts w:asciiTheme="minorHAnsi" w:hAnsiTheme="minorHAnsi" w:cstheme="minorHAnsi"/>
          <w:sz w:val="20"/>
        </w:rPr>
        <w:t xml:space="preserve"> must comply with the requirements of all CARA guidelines appropriate to the activity.</w:t>
      </w:r>
    </w:p>
    <w:p w14:paraId="5F0BBDEA" w14:textId="77777777"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F87F51">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F87F51">
        <w:rPr>
          <w:rFonts w:asciiTheme="minorHAnsi" w:hAnsiTheme="minorHAnsi" w:cstheme="minorHAnsi"/>
          <w:sz w:val="20"/>
        </w:rPr>
        <w:t xml:space="preserve">For activities conducted off-site, schools must comply with the </w:t>
      </w:r>
      <w:hyperlink r:id="rId14" w:history="1">
        <w:r w:rsidR="00621541" w:rsidRPr="00F87F51">
          <w:rPr>
            <w:rStyle w:val="Hyperlink"/>
            <w:rFonts w:asciiTheme="minorHAnsi" w:hAnsiTheme="minorHAnsi" w:cstheme="minorHAnsi"/>
            <w:sz w:val="20"/>
          </w:rPr>
          <w:t>School excursions and international school study tours procedure</w:t>
        </w:r>
      </w:hyperlink>
      <w:r w:rsidRPr="00F87F51">
        <w:rPr>
          <w:rFonts w:asciiTheme="minorHAnsi" w:hAnsiTheme="minorHAnsi" w:cstheme="minorHAnsi"/>
          <w:sz w:val="20"/>
        </w:rPr>
        <w:t>.</w:t>
      </w:r>
    </w:p>
    <w:p w14:paraId="437643AE" w14:textId="76D39513"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F87F51">
        <w:rPr>
          <w:rFonts w:asciiTheme="minorHAnsi" w:hAnsiTheme="minorHAnsi" w:cstheme="minorHAnsi"/>
          <w:sz w:val="20"/>
        </w:rPr>
        <w:t xml:space="preserve">For activities conducted as part of representative school sport programs, schools should consult with </w:t>
      </w:r>
      <w:hyperlink r:id="rId15" w:history="1">
        <w:r w:rsidRPr="00F87F51">
          <w:rPr>
            <w:rStyle w:val="Hyperlink"/>
            <w:rFonts w:asciiTheme="minorHAnsi" w:hAnsiTheme="minorHAnsi" w:cstheme="minorHAnsi"/>
            <w:sz w:val="20"/>
          </w:rPr>
          <w:t>Queensland School Sport</w:t>
        </w:r>
      </w:hyperlink>
      <w:r w:rsidR="00701EE2" w:rsidRPr="00F87F51">
        <w:rPr>
          <w:rFonts w:asciiTheme="minorHAnsi" w:hAnsiTheme="minorHAnsi" w:cstheme="minorHAnsi"/>
          <w:sz w:val="20"/>
        </w:rPr>
        <w:t>.</w:t>
      </w:r>
    </w:p>
    <w:p w14:paraId="6A657301" w14:textId="2C7CC983" w:rsidR="0049035F" w:rsidRPr="00F87F51" w:rsidRDefault="0049035F" w:rsidP="00205BC5">
      <w:pPr>
        <w:tabs>
          <w:tab w:val="left" w:pos="284"/>
        </w:tabs>
        <w:spacing w:before="60" w:after="120"/>
        <w:rPr>
          <w:rFonts w:asciiTheme="minorHAnsi" w:hAnsiTheme="minorHAnsi" w:cstheme="minorHAnsi"/>
          <w:b/>
          <w:sz w:val="20"/>
        </w:rPr>
      </w:pPr>
      <w:r w:rsidRPr="00F87F51">
        <w:rPr>
          <w:rFonts w:asciiTheme="minorHAnsi" w:hAnsiTheme="minorHAnsi" w:cstheme="minorHAnsi"/>
          <w:b/>
          <w:sz w:val="20"/>
        </w:rPr>
        <w:t xml:space="preserve">Activity </w:t>
      </w:r>
      <w:r w:rsidR="007318AA" w:rsidRPr="00F87F51">
        <w:rPr>
          <w:rFonts w:asciiTheme="minorHAnsi" w:hAnsiTheme="minorHAnsi" w:cstheme="minorHAnsi"/>
          <w:b/>
          <w:sz w:val="20"/>
        </w:rPr>
        <w:t>s</w:t>
      </w:r>
      <w:r w:rsidRPr="00F87F51">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F87F51" w14:paraId="467390A8" w14:textId="77777777" w:rsidTr="00205BC5">
        <w:trPr>
          <w:trHeight w:val="662"/>
        </w:trPr>
        <w:tc>
          <w:tcPr>
            <w:tcW w:w="10450" w:type="dxa"/>
          </w:tcPr>
          <w:p w14:paraId="5133ACA8" w14:textId="229E72EB" w:rsidR="00654590" w:rsidRPr="00F87F51" w:rsidRDefault="00947390" w:rsidP="0049035F">
            <w:pPr>
              <w:tabs>
                <w:tab w:val="left" w:pos="284"/>
              </w:tabs>
              <w:spacing w:before="120" w:after="120"/>
              <w:contextualSpacing/>
              <w:rPr>
                <w:rFonts w:asciiTheme="minorHAnsi" w:eastAsia="SimSun" w:hAnsiTheme="minorHAnsi" w:cstheme="minorHAnsi"/>
                <w:sz w:val="20"/>
                <w:lang w:eastAsia="zh-CN"/>
              </w:rPr>
            </w:pPr>
            <w:r w:rsidRPr="00F87F51">
              <w:rPr>
                <w:rFonts w:asciiTheme="minorHAnsi" w:eastAsia="SimSun" w:hAnsiTheme="minorHAnsi" w:cstheme="minorHAnsi"/>
                <w:sz w:val="20"/>
                <w:lang w:eastAsia="zh-CN"/>
              </w:rPr>
              <w:t>Runaway Bay Sports &amp; Leadership Excellence Centre (RBSLEC) is committed to the health, safety and wellbeing of students, staff and other involved in all curriculum activities conducted at RBSLEC. This COVID19 CARA is to support safe practice guidelines for students, staff and others at RBSLEC.</w:t>
            </w:r>
          </w:p>
        </w:tc>
      </w:tr>
    </w:tbl>
    <w:p w14:paraId="4EBAE5E9" w14:textId="77777777" w:rsidR="00E70EDB" w:rsidRPr="00F87F51"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F87F51" w14:paraId="0B573778" w14:textId="77777777" w:rsidTr="00FF5F91">
        <w:trPr>
          <w:gridAfter w:val="4"/>
          <w:wAfter w:w="8158" w:type="dxa"/>
          <w:trHeight w:val="456"/>
        </w:trPr>
        <w:tc>
          <w:tcPr>
            <w:tcW w:w="2332" w:type="dxa"/>
            <w:gridSpan w:val="2"/>
          </w:tcPr>
          <w:p w14:paraId="37A2DBC4" w14:textId="238DB5FE" w:rsidR="000D7CE5" w:rsidRPr="00F87F51" w:rsidRDefault="000D7CE5" w:rsidP="000D7CE5">
            <w:pPr>
              <w:tabs>
                <w:tab w:val="left" w:pos="284"/>
              </w:tabs>
              <w:spacing w:before="60" w:after="120"/>
              <w:rPr>
                <w:rFonts w:asciiTheme="minorHAnsi" w:hAnsiTheme="minorHAnsi" w:cstheme="minorHAnsi"/>
                <w:sz w:val="20"/>
              </w:rPr>
            </w:pPr>
            <w:r w:rsidRPr="00F87F51">
              <w:rPr>
                <w:rFonts w:asciiTheme="minorHAnsi" w:hAnsiTheme="minorHAnsi" w:cstheme="minorHAnsi"/>
                <w:b/>
                <w:sz w:val="20"/>
              </w:rPr>
              <w:t>Inherent risk level</w:t>
            </w:r>
            <w:r w:rsidRPr="00F87F51">
              <w:rPr>
                <w:rFonts w:asciiTheme="minorHAnsi" w:hAnsiTheme="minorHAnsi" w:cstheme="minorHAnsi"/>
                <w:b/>
                <w:sz w:val="20"/>
                <w:vertAlign w:val="superscript"/>
              </w:rPr>
              <w:footnoteReference w:id="1"/>
            </w:r>
          </w:p>
        </w:tc>
      </w:tr>
      <w:tr w:rsidR="00FF5F91" w:rsidRPr="00F87F51" w14:paraId="5AF5EE86" w14:textId="77777777" w:rsidTr="00FF5F91">
        <w:trPr>
          <w:trHeight w:val="345"/>
        </w:trPr>
        <w:tc>
          <w:tcPr>
            <w:tcW w:w="2332" w:type="dxa"/>
            <w:gridSpan w:val="2"/>
            <w:vMerge w:val="restart"/>
          </w:tcPr>
          <w:p w14:paraId="116445BD" w14:textId="77777777" w:rsidR="00FF5F91" w:rsidRPr="00F87F51"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F87F51" w:rsidRDefault="00FF5F91" w:rsidP="002E4DE1">
            <w:pPr>
              <w:jc w:val="center"/>
              <w:rPr>
                <w:rFonts w:asciiTheme="minorHAnsi" w:hAnsiTheme="minorHAnsi" w:cstheme="minorHAnsi"/>
                <w:b/>
                <w:sz w:val="20"/>
              </w:rPr>
            </w:pPr>
            <w:r w:rsidRPr="00F87F51">
              <w:rPr>
                <w:rFonts w:asciiTheme="minorHAnsi" w:hAnsiTheme="minorHAnsi" w:cstheme="minorHAnsi"/>
                <w:b/>
                <w:sz w:val="20"/>
              </w:rPr>
              <w:t xml:space="preserve">CONSEQUENCE </w:t>
            </w:r>
            <w:r w:rsidRPr="00F87F51">
              <w:rPr>
                <w:rFonts w:asciiTheme="minorHAnsi" w:hAnsiTheme="minorHAnsi" w:cstheme="minorHAnsi"/>
                <w:sz w:val="20"/>
              </w:rPr>
              <w:t>if an incident were to occur</w:t>
            </w:r>
          </w:p>
        </w:tc>
      </w:tr>
      <w:tr w:rsidR="00FF5F91" w:rsidRPr="00F87F51" w14:paraId="76292C9B" w14:textId="77777777" w:rsidTr="00FF5F91">
        <w:trPr>
          <w:trHeight w:val="345"/>
        </w:trPr>
        <w:tc>
          <w:tcPr>
            <w:tcW w:w="2332" w:type="dxa"/>
            <w:gridSpan w:val="2"/>
            <w:vMerge/>
          </w:tcPr>
          <w:p w14:paraId="55DFD63F" w14:textId="77777777" w:rsidR="00FF5F91" w:rsidRPr="00F87F51"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b/>
                <w:sz w:val="20"/>
              </w:rPr>
              <w:t>MINOR</w:t>
            </w:r>
          </w:p>
          <w:p w14:paraId="0B3D3746" w14:textId="3890ABF6"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b/>
                <w:sz w:val="20"/>
              </w:rPr>
              <w:t>MODERATE</w:t>
            </w:r>
          </w:p>
          <w:p w14:paraId="722AAC28"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sz w:val="20"/>
              </w:rPr>
              <w:t>Injury requiring medical treatment</w:t>
            </w:r>
          </w:p>
        </w:tc>
        <w:tc>
          <w:tcPr>
            <w:tcW w:w="2039" w:type="dxa"/>
            <w:shd w:val="clear" w:color="auto" w:fill="auto"/>
          </w:tcPr>
          <w:p w14:paraId="6A1B6E98"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b/>
                <w:sz w:val="20"/>
              </w:rPr>
              <w:t>MAJOR</w:t>
            </w:r>
          </w:p>
          <w:p w14:paraId="396EA4FF" w14:textId="2121D78F"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b/>
                <w:sz w:val="20"/>
              </w:rPr>
              <w:t>CRITICAL</w:t>
            </w:r>
          </w:p>
          <w:p w14:paraId="31892A51" w14:textId="2A573E99"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sz w:val="20"/>
              </w:rPr>
              <w:t>Injury resulting in loss of life or permanent disability</w:t>
            </w:r>
          </w:p>
        </w:tc>
      </w:tr>
      <w:tr w:rsidR="00E70EDB" w:rsidRPr="00F87F51" w14:paraId="66CD6E45" w14:textId="77777777" w:rsidTr="004C7F37">
        <w:trPr>
          <w:trHeight w:val="671"/>
        </w:trPr>
        <w:tc>
          <w:tcPr>
            <w:tcW w:w="819" w:type="dxa"/>
            <w:vMerge w:val="restart"/>
            <w:textDirection w:val="btLr"/>
            <w:vAlign w:val="bottom"/>
          </w:tcPr>
          <w:p w14:paraId="24A12594" w14:textId="41818B5E" w:rsidR="00E70EDB" w:rsidRPr="00F87F51" w:rsidRDefault="002E4DE1" w:rsidP="00FF5F91">
            <w:pPr>
              <w:ind w:left="113" w:right="113"/>
              <w:contextualSpacing/>
              <w:jc w:val="center"/>
              <w:rPr>
                <w:rFonts w:asciiTheme="minorHAnsi" w:hAnsiTheme="minorHAnsi" w:cstheme="minorHAnsi"/>
                <w:b/>
                <w:sz w:val="20"/>
              </w:rPr>
            </w:pPr>
            <w:r w:rsidRPr="00F87F51">
              <w:rPr>
                <w:rFonts w:asciiTheme="minorHAnsi" w:hAnsiTheme="minorHAnsi" w:cstheme="minorHAnsi"/>
                <w:b/>
                <w:sz w:val="20"/>
              </w:rPr>
              <w:t>LIKELIHOOD</w:t>
            </w:r>
          </w:p>
          <w:p w14:paraId="552B6E90" w14:textId="70094F84" w:rsidR="00E70EDB" w:rsidRPr="00F87F51" w:rsidRDefault="00E70EDB" w:rsidP="00FF5F91">
            <w:pPr>
              <w:ind w:left="113" w:right="113"/>
              <w:contextualSpacing/>
              <w:jc w:val="center"/>
              <w:rPr>
                <w:rFonts w:asciiTheme="minorHAnsi" w:hAnsiTheme="minorHAnsi" w:cstheme="minorHAnsi"/>
                <w:b/>
                <w:sz w:val="20"/>
              </w:rPr>
            </w:pPr>
            <w:r w:rsidRPr="00F87F51">
              <w:rPr>
                <w:rFonts w:asciiTheme="minorHAnsi" w:hAnsiTheme="minorHAnsi" w:cstheme="minorHAnsi"/>
                <w:sz w:val="20"/>
              </w:rPr>
              <w:t>of an incident occurring</w:t>
            </w:r>
            <w:r w:rsidR="00FF5F91" w:rsidRPr="00F87F51">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b/>
                <w:sz w:val="20"/>
              </w:rPr>
              <w:t>ALMOST CERTAIN</w:t>
            </w:r>
          </w:p>
          <w:p w14:paraId="16CA403A"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39" w:type="dxa"/>
            <w:shd w:val="clear" w:color="auto" w:fill="FF7D7D"/>
            <w:vAlign w:val="center"/>
          </w:tcPr>
          <w:p w14:paraId="12067AE4"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Extreme</w:t>
            </w:r>
          </w:p>
        </w:tc>
        <w:tc>
          <w:tcPr>
            <w:tcW w:w="2040" w:type="dxa"/>
            <w:shd w:val="clear" w:color="auto" w:fill="FF7D7D"/>
            <w:vAlign w:val="center"/>
          </w:tcPr>
          <w:p w14:paraId="1DA53ACC"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Extreme</w:t>
            </w:r>
          </w:p>
        </w:tc>
      </w:tr>
      <w:tr w:rsidR="00E70EDB" w:rsidRPr="00F87F51" w14:paraId="7323ABC0" w14:textId="77777777" w:rsidTr="004C7F37">
        <w:trPr>
          <w:trHeight w:val="671"/>
        </w:trPr>
        <w:tc>
          <w:tcPr>
            <w:tcW w:w="819" w:type="dxa"/>
            <w:vMerge/>
          </w:tcPr>
          <w:p w14:paraId="720C2807" w14:textId="77777777" w:rsidR="00E70EDB" w:rsidRPr="00F87F5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F87F51" w:rsidRDefault="00E70EDB" w:rsidP="000D7CE5">
            <w:pPr>
              <w:ind w:left="152" w:hanging="152"/>
              <w:jc w:val="right"/>
              <w:rPr>
                <w:rFonts w:asciiTheme="minorHAnsi" w:hAnsiTheme="minorHAnsi" w:cstheme="minorHAnsi"/>
                <w:b/>
                <w:sz w:val="20"/>
              </w:rPr>
            </w:pPr>
            <w:r w:rsidRPr="00F87F51">
              <w:rPr>
                <w:rFonts w:asciiTheme="minorHAnsi" w:hAnsiTheme="minorHAnsi" w:cstheme="minorHAnsi"/>
                <w:b/>
                <w:sz w:val="20"/>
              </w:rPr>
              <w:t>LIKELY</w:t>
            </w:r>
          </w:p>
          <w:p w14:paraId="5F509577"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40" w:type="dxa"/>
            <w:shd w:val="clear" w:color="auto" w:fill="FF7D7D"/>
            <w:vAlign w:val="center"/>
          </w:tcPr>
          <w:p w14:paraId="3F427232"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Extreme</w:t>
            </w:r>
          </w:p>
        </w:tc>
      </w:tr>
      <w:tr w:rsidR="00E70EDB" w:rsidRPr="00F87F51" w14:paraId="5FC387B6" w14:textId="77777777" w:rsidTr="004C7F37">
        <w:trPr>
          <w:trHeight w:val="671"/>
        </w:trPr>
        <w:tc>
          <w:tcPr>
            <w:tcW w:w="819" w:type="dxa"/>
            <w:vMerge/>
          </w:tcPr>
          <w:p w14:paraId="3A80CF73" w14:textId="77777777" w:rsidR="00E70EDB" w:rsidRPr="00F87F5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F87F51" w:rsidRDefault="00E70EDB" w:rsidP="000D7CE5">
            <w:pPr>
              <w:ind w:left="152" w:hanging="152"/>
              <w:jc w:val="right"/>
              <w:rPr>
                <w:rFonts w:asciiTheme="minorHAnsi" w:hAnsiTheme="minorHAnsi" w:cstheme="minorHAnsi"/>
                <w:b/>
                <w:sz w:val="20"/>
              </w:rPr>
            </w:pPr>
            <w:r w:rsidRPr="00F87F51">
              <w:rPr>
                <w:rFonts w:asciiTheme="minorHAnsi" w:hAnsiTheme="minorHAnsi" w:cstheme="minorHAnsi"/>
                <w:b/>
                <w:sz w:val="20"/>
              </w:rPr>
              <w:t>POSSIBLE</w:t>
            </w:r>
          </w:p>
          <w:p w14:paraId="632BBDD4"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r>
      <w:tr w:rsidR="00E70EDB" w:rsidRPr="00F87F51" w14:paraId="5D9A3C75" w14:textId="77777777" w:rsidTr="004C7F37">
        <w:trPr>
          <w:trHeight w:val="671"/>
        </w:trPr>
        <w:tc>
          <w:tcPr>
            <w:tcW w:w="819" w:type="dxa"/>
            <w:vMerge/>
          </w:tcPr>
          <w:p w14:paraId="6B3A43AE" w14:textId="77777777" w:rsidR="00E70EDB" w:rsidRPr="00F87F5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F87F51" w:rsidRDefault="00E70EDB" w:rsidP="000D7CE5">
            <w:pPr>
              <w:ind w:left="152" w:hanging="152"/>
              <w:jc w:val="right"/>
              <w:rPr>
                <w:rFonts w:asciiTheme="minorHAnsi" w:hAnsiTheme="minorHAnsi" w:cstheme="minorHAnsi"/>
                <w:b/>
                <w:sz w:val="20"/>
              </w:rPr>
            </w:pPr>
            <w:r w:rsidRPr="00F87F51">
              <w:rPr>
                <w:rFonts w:asciiTheme="minorHAnsi" w:hAnsiTheme="minorHAnsi" w:cstheme="minorHAnsi"/>
                <w:b/>
                <w:sz w:val="20"/>
              </w:rPr>
              <w:t>UNLIKELY</w:t>
            </w:r>
          </w:p>
          <w:p w14:paraId="74C6A827"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Low</w:t>
            </w:r>
          </w:p>
        </w:tc>
        <w:tc>
          <w:tcPr>
            <w:tcW w:w="2040" w:type="dxa"/>
            <w:shd w:val="clear" w:color="auto" w:fill="FFEB64"/>
            <w:vAlign w:val="center"/>
          </w:tcPr>
          <w:p w14:paraId="151FA4B1"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39" w:type="dxa"/>
            <w:shd w:val="clear" w:color="auto" w:fill="FFEB64"/>
            <w:vAlign w:val="center"/>
          </w:tcPr>
          <w:p w14:paraId="79FDD112"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r>
      <w:tr w:rsidR="00E70EDB" w:rsidRPr="00F87F51" w14:paraId="61B4BF43" w14:textId="77777777" w:rsidTr="004C7F37">
        <w:trPr>
          <w:trHeight w:val="640"/>
        </w:trPr>
        <w:tc>
          <w:tcPr>
            <w:tcW w:w="819" w:type="dxa"/>
            <w:vMerge/>
          </w:tcPr>
          <w:p w14:paraId="010E4127" w14:textId="77777777" w:rsidR="00E70EDB" w:rsidRPr="00F87F5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F87F51" w:rsidRDefault="00E70EDB" w:rsidP="000D7CE5">
            <w:pPr>
              <w:ind w:left="152" w:hanging="152"/>
              <w:jc w:val="right"/>
              <w:rPr>
                <w:rFonts w:asciiTheme="minorHAnsi" w:hAnsiTheme="minorHAnsi" w:cstheme="minorHAnsi"/>
                <w:b/>
                <w:sz w:val="20"/>
              </w:rPr>
            </w:pPr>
            <w:r w:rsidRPr="00F87F51">
              <w:rPr>
                <w:rFonts w:asciiTheme="minorHAnsi" w:hAnsiTheme="minorHAnsi" w:cstheme="minorHAnsi"/>
                <w:b/>
                <w:sz w:val="20"/>
              </w:rPr>
              <w:t>RARE</w:t>
            </w:r>
          </w:p>
          <w:p w14:paraId="0CDFBA87"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Low</w:t>
            </w:r>
          </w:p>
        </w:tc>
        <w:tc>
          <w:tcPr>
            <w:tcW w:w="2040" w:type="dxa"/>
            <w:shd w:val="clear" w:color="auto" w:fill="C1FFC1"/>
            <w:vAlign w:val="center"/>
          </w:tcPr>
          <w:p w14:paraId="34D1943F"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Low</w:t>
            </w:r>
          </w:p>
        </w:tc>
        <w:tc>
          <w:tcPr>
            <w:tcW w:w="2039" w:type="dxa"/>
            <w:shd w:val="clear" w:color="auto" w:fill="C1FFC1"/>
            <w:vAlign w:val="center"/>
          </w:tcPr>
          <w:p w14:paraId="6730FCAA"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Low</w:t>
            </w:r>
          </w:p>
        </w:tc>
        <w:tc>
          <w:tcPr>
            <w:tcW w:w="2040" w:type="dxa"/>
            <w:shd w:val="clear" w:color="auto" w:fill="FFEB64"/>
            <w:vAlign w:val="center"/>
          </w:tcPr>
          <w:p w14:paraId="5D5A0669"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F87F51"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F87F51" w:rsidRDefault="00FD2636" w:rsidP="003413C0">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t xml:space="preserve">Inherent </w:t>
            </w:r>
            <w:r w:rsidR="003413C0" w:rsidRPr="00F87F51">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2C6FF931" w:rsidR="003413C0" w:rsidRPr="00F87F51" w:rsidRDefault="003413C0" w:rsidP="004C7F37">
            <w:pPr>
              <w:spacing w:before="60" w:after="6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Pr="00F87F51">
                  <w:rPr>
                    <w:rFonts w:ascii="Segoe UI Symbol" w:eastAsia="MS Gothic" w:hAnsi="Segoe UI Symbol" w:cs="Segoe UI Symbol"/>
                    <w:b/>
                    <w:iCs/>
                    <w:color w:val="000000"/>
                    <w:sz w:val="20"/>
                  </w:rPr>
                  <w:t>☐</w:t>
                </w:r>
              </w:sdtContent>
            </w:sdt>
            <w:r w:rsidR="00FD2636" w:rsidRPr="00F87F51">
              <w:rPr>
                <w:rFonts w:asciiTheme="minorHAnsi" w:eastAsia="Times New Roman" w:hAnsiTheme="minorHAnsi" w:cstheme="minorHAnsi"/>
                <w:color w:val="000000"/>
                <w:sz w:val="20"/>
                <w:lang w:eastAsia="zh-CN"/>
              </w:rPr>
              <w:t xml:space="preserve">          </w:t>
            </w:r>
            <w:r w:rsidRPr="00F87F51">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5D43DB" w:rsidRPr="00F87F51">
                  <w:rPr>
                    <w:rFonts w:ascii="Segoe UI Symbol" w:eastAsia="MS Gothic" w:hAnsi="Segoe UI Symbol" w:cs="Segoe UI Symbol"/>
                    <w:b/>
                    <w:iCs/>
                    <w:color w:val="000000"/>
                    <w:sz w:val="20"/>
                  </w:rPr>
                  <w:t>☒</w:t>
                </w:r>
              </w:sdtContent>
            </w:sdt>
            <w:r w:rsidR="00FD2636" w:rsidRPr="00F87F51">
              <w:rPr>
                <w:rFonts w:asciiTheme="minorHAnsi" w:eastAsia="Times New Roman" w:hAnsiTheme="minorHAnsi" w:cstheme="minorHAnsi"/>
                <w:color w:val="000000"/>
                <w:sz w:val="20"/>
                <w:lang w:eastAsia="zh-CN"/>
              </w:rPr>
              <w:t xml:space="preserve">           </w:t>
            </w:r>
            <w:r w:rsidRPr="00F87F51">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F87F51">
                  <w:rPr>
                    <w:rFonts w:ascii="Segoe UI Symbol" w:eastAsia="MS Gothic" w:hAnsi="Segoe UI Symbol" w:cs="Segoe UI Symbol"/>
                    <w:b/>
                    <w:iCs/>
                    <w:color w:val="000000"/>
                    <w:sz w:val="20"/>
                  </w:rPr>
                  <w:t>☐</w:t>
                </w:r>
              </w:sdtContent>
            </w:sdt>
            <w:r w:rsidR="00FD2636" w:rsidRPr="00F87F51">
              <w:rPr>
                <w:rFonts w:asciiTheme="minorHAnsi" w:eastAsia="Times New Roman" w:hAnsiTheme="minorHAnsi" w:cstheme="minorHAnsi"/>
                <w:color w:val="000000"/>
                <w:sz w:val="20"/>
                <w:lang w:eastAsia="zh-CN"/>
              </w:rPr>
              <w:t xml:space="preserve">           </w:t>
            </w:r>
            <w:r w:rsidR="00FD2636" w:rsidRPr="00F87F51">
              <w:rPr>
                <w:rFonts w:asciiTheme="minorHAnsi" w:eastAsia="Times New Roman" w:hAnsiTheme="minorHAnsi" w:cstheme="minorHAnsi"/>
                <w:color w:val="000000"/>
                <w:sz w:val="20"/>
                <w:shd w:val="clear" w:color="auto" w:fill="FFA4A5"/>
                <w:lang w:eastAsia="zh-CN"/>
              </w:rPr>
              <w:t xml:space="preserve">Extreme </w:t>
            </w:r>
            <w:r w:rsidRPr="00F87F51">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F87F51">
                  <w:rPr>
                    <w:rFonts w:ascii="Segoe UI Symbol" w:eastAsia="MS Gothic" w:hAnsi="Segoe UI Symbol" w:cs="Segoe UI Symbol"/>
                    <w:b/>
                    <w:iCs/>
                    <w:color w:val="000000"/>
                    <w:sz w:val="20"/>
                  </w:rPr>
                  <w:t>☐</w:t>
                </w:r>
              </w:sdtContent>
            </w:sdt>
          </w:p>
        </w:tc>
      </w:tr>
    </w:tbl>
    <w:p w14:paraId="1B7CCC28" w14:textId="77777777" w:rsidR="000679BB" w:rsidRPr="00F87F51" w:rsidRDefault="000679BB" w:rsidP="006A20E7">
      <w:pPr>
        <w:spacing w:before="120"/>
        <w:rPr>
          <w:rFonts w:asciiTheme="minorHAnsi" w:hAnsiTheme="minorHAnsi" w:cstheme="minorHAnsi"/>
          <w:sz w:val="20"/>
        </w:rPr>
      </w:pPr>
    </w:p>
    <w:p w14:paraId="43A6B615" w14:textId="0F452A1B" w:rsidR="00246494" w:rsidRPr="00F87F51" w:rsidRDefault="004E4D68"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b/>
          <w:iCs/>
          <w:color w:val="000000"/>
          <w:sz w:val="20"/>
        </w:rPr>
        <w:t>Activity</w:t>
      </w:r>
      <w:r w:rsidR="00C26A21" w:rsidRPr="00F87F51">
        <w:rPr>
          <w:rFonts w:asciiTheme="minorHAnsi" w:eastAsia="Times New Roman" w:hAnsiTheme="minorHAnsi" w:cstheme="minorHAnsi"/>
          <w:b/>
          <w:iCs/>
          <w:color w:val="000000"/>
          <w:sz w:val="20"/>
        </w:rPr>
        <w:t xml:space="preserve"> </w:t>
      </w:r>
      <w:r w:rsidR="009133BE" w:rsidRPr="00F87F51">
        <w:rPr>
          <w:rFonts w:asciiTheme="minorHAnsi" w:eastAsia="Times New Roman" w:hAnsiTheme="minorHAnsi" w:cstheme="minorHAnsi"/>
          <w:b/>
          <w:iCs/>
          <w:color w:val="000000"/>
          <w:sz w:val="20"/>
        </w:rPr>
        <w:t>r</w:t>
      </w:r>
      <w:r w:rsidR="00C26A21" w:rsidRPr="00F87F51">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F87F51" w14:paraId="461B85D7" w14:textId="77777777" w:rsidTr="006A20E7">
        <w:trPr>
          <w:cantSplit/>
          <w:trHeight w:val="404"/>
        </w:trPr>
        <w:tc>
          <w:tcPr>
            <w:tcW w:w="10420" w:type="dxa"/>
          </w:tcPr>
          <w:p w14:paraId="39B8D244" w14:textId="0326DF1D" w:rsidR="008D37F6" w:rsidRPr="00F87F51" w:rsidRDefault="008D37F6" w:rsidP="004C7F37">
            <w:pPr>
              <w:spacing w:before="60" w:after="60"/>
              <w:ind w:left="288"/>
              <w:textAlignment w:val="center"/>
              <w:rPr>
                <w:rFonts w:asciiTheme="minorHAnsi" w:eastAsia="Times New Roman" w:hAnsiTheme="minorHAnsi" w:cstheme="minorHAnsi"/>
                <w:sz w:val="20"/>
                <w:lang w:eastAsia="zh-CN"/>
              </w:rPr>
            </w:pPr>
            <w:bookmarkStart w:id="0" w:name="_Hlk75348139"/>
            <w:r w:rsidRPr="00F87F51">
              <w:rPr>
                <w:rFonts w:asciiTheme="minorHAnsi" w:hAnsiTheme="minorHAnsi" w:cstheme="minorHAnsi"/>
                <w:b/>
                <w:bCs/>
                <w:sz w:val="20"/>
              </w:rPr>
              <w:t>Students</w:t>
            </w:r>
          </w:p>
          <w:p w14:paraId="1E478CE3" w14:textId="00E821E6" w:rsidR="008D37F6" w:rsidRPr="00F87F51"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F87F51">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F87F51">
                <w:rPr>
                  <w:rStyle w:val="Hyperlink"/>
                  <w:rFonts w:asciiTheme="minorHAnsi" w:hAnsiTheme="minorHAnsi" w:cstheme="minorHAnsi"/>
                  <w:sz w:val="20"/>
                </w:rPr>
                <w:t>students with disability</w:t>
              </w:r>
            </w:hyperlink>
            <w:r w:rsidRPr="00F87F51">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F87F51" w:rsidRDefault="008D37F6" w:rsidP="000679BB">
            <w:pPr>
              <w:numPr>
                <w:ilvl w:val="0"/>
                <w:numId w:val="4"/>
              </w:numPr>
              <w:spacing w:before="60" w:after="60"/>
              <w:ind w:left="288"/>
              <w:textAlignment w:val="center"/>
              <w:rPr>
                <w:rFonts w:asciiTheme="minorHAnsi" w:hAnsiTheme="minorHAnsi" w:cstheme="minorHAnsi"/>
                <w:sz w:val="20"/>
              </w:rPr>
            </w:pPr>
            <w:r w:rsidRPr="00F87F51">
              <w:rPr>
                <w:rFonts w:asciiTheme="minorHAnsi" w:hAnsiTheme="minorHAnsi" w:cstheme="minorHAnsi"/>
                <w:color w:val="000000"/>
                <w:sz w:val="20"/>
              </w:rPr>
              <w:t xml:space="preserve">Schools must consult current student medical information and/or health plans in accordance with the </w:t>
            </w:r>
            <w:hyperlink r:id="rId17" w:history="1">
              <w:r w:rsidRPr="00F87F51">
                <w:rPr>
                  <w:rStyle w:val="Hyperlink"/>
                  <w:rFonts w:asciiTheme="minorHAnsi" w:hAnsiTheme="minorHAnsi" w:cstheme="minorHAnsi"/>
                  <w:sz w:val="20"/>
                </w:rPr>
                <w:t>​Managing students' health support needs at school</w:t>
              </w:r>
            </w:hyperlink>
            <w:r w:rsidRPr="00F87F51">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F87F51" w:rsidRDefault="00FF12D3" w:rsidP="00FF12D3">
            <w:pPr>
              <w:numPr>
                <w:ilvl w:val="0"/>
                <w:numId w:val="4"/>
              </w:numPr>
              <w:spacing w:before="60" w:after="60"/>
              <w:ind w:left="288"/>
              <w:textAlignment w:val="center"/>
              <w:rPr>
                <w:rFonts w:asciiTheme="minorHAnsi" w:hAnsiTheme="minorHAnsi" w:cstheme="minorHAnsi"/>
                <w:sz w:val="20"/>
              </w:rPr>
            </w:pPr>
            <w:r w:rsidRPr="00F87F51">
              <w:rPr>
                <w:rFonts w:asciiTheme="minorHAnsi" w:hAnsiTheme="minorHAnsi" w:cstheme="minorHAnsi"/>
                <w:color w:val="000000"/>
                <w:sz w:val="20"/>
              </w:rPr>
              <w:t xml:space="preserve">The school’s </w:t>
            </w:r>
            <w:hyperlink r:id="rId18" w:history="1">
              <w:r w:rsidRPr="00F87F51">
                <w:rPr>
                  <w:rFonts w:asciiTheme="minorHAnsi" w:hAnsiTheme="minorHAnsi" w:cstheme="minorHAnsi"/>
                  <w:color w:val="000000"/>
                  <w:sz w:val="20"/>
                  <w:u w:val="single"/>
                </w:rPr>
                <w:t>sun safety strategy</w:t>
              </w:r>
            </w:hyperlink>
            <w:r w:rsidRPr="00F87F51">
              <w:rPr>
                <w:rFonts w:asciiTheme="minorHAnsi" w:hAnsiTheme="minorHAnsi" w:cstheme="minorHAnsi"/>
                <w:color w:val="000000"/>
                <w:sz w:val="20"/>
              </w:rPr>
              <w:t xml:space="preserve"> must be followed </w:t>
            </w:r>
            <w:r w:rsidRPr="00F87F51">
              <w:rPr>
                <w:rFonts w:asciiTheme="minorHAnsi" w:hAnsiTheme="minorHAnsi" w:cstheme="minorHAnsi"/>
                <w:sz w:val="20"/>
              </w:rPr>
              <w:t>if participating outside.</w:t>
            </w:r>
          </w:p>
          <w:p w14:paraId="3F5A3518" w14:textId="41930968" w:rsidR="00FF12D3" w:rsidRPr="00F87F51" w:rsidRDefault="00FF12D3" w:rsidP="00165E80">
            <w:pPr>
              <w:numPr>
                <w:ilvl w:val="0"/>
                <w:numId w:val="4"/>
              </w:numPr>
              <w:spacing w:before="60" w:after="60"/>
              <w:ind w:left="288"/>
              <w:textAlignment w:val="center"/>
              <w:rPr>
                <w:rFonts w:asciiTheme="minorHAnsi" w:hAnsiTheme="minorHAnsi" w:cstheme="minorHAnsi"/>
                <w:b/>
                <w:bCs/>
                <w:sz w:val="20"/>
              </w:rPr>
            </w:pPr>
            <w:r w:rsidRPr="00F87F51">
              <w:rPr>
                <w:rFonts w:asciiTheme="minorHAnsi" w:hAnsiTheme="minorHAnsi" w:cstheme="minorHAnsi"/>
                <w:color w:val="000000"/>
                <w:sz w:val="20"/>
              </w:rPr>
              <w:t>Follow the</w:t>
            </w:r>
            <w:r w:rsidRPr="00F87F51">
              <w:rPr>
                <w:rFonts w:asciiTheme="minorHAnsi" w:eastAsia="Times New Roman" w:hAnsiTheme="minorHAnsi" w:cstheme="minorHAnsi"/>
                <w:i/>
                <w:color w:val="000000"/>
                <w:sz w:val="20"/>
                <w:lang w:eastAsia="zh-CN"/>
              </w:rPr>
              <w:t xml:space="preserve"> </w:t>
            </w:r>
            <w:hyperlink r:id="rId19" w:history="1">
              <w:r w:rsidRPr="00F87F51">
                <w:rPr>
                  <w:rFonts w:asciiTheme="minorHAnsi" w:eastAsia="Times New Roman" w:hAnsiTheme="minorHAnsi" w:cstheme="minorHAnsi"/>
                  <w:i/>
                  <w:color w:val="0000FF"/>
                  <w:sz w:val="20"/>
                  <w:u w:val="single"/>
                  <w:lang w:eastAsia="zh-CN"/>
                </w:rPr>
                <w:t>Managing excessive heat in schools</w:t>
              </w:r>
            </w:hyperlink>
            <w:r w:rsidRPr="00F87F51">
              <w:rPr>
                <w:rFonts w:asciiTheme="minorHAnsi" w:eastAsia="Times New Roman" w:hAnsiTheme="minorHAnsi" w:cstheme="minorHAnsi"/>
                <w:i/>
                <w:color w:val="000000"/>
                <w:sz w:val="20"/>
                <w:lang w:eastAsia="zh-CN"/>
              </w:rPr>
              <w:t xml:space="preserve"> </w:t>
            </w:r>
            <w:r w:rsidRPr="00F87F51">
              <w:rPr>
                <w:rFonts w:asciiTheme="minorHAnsi" w:eastAsia="Times New Roman" w:hAnsiTheme="minorHAnsi" w:cstheme="minorHAnsi"/>
                <w:color w:val="000000"/>
                <w:sz w:val="20"/>
                <w:lang w:eastAsia="zh-CN"/>
              </w:rPr>
              <w:t>guidelines on hot days</w:t>
            </w:r>
            <w:r w:rsidR="00D27D06" w:rsidRPr="00F87F51">
              <w:rPr>
                <w:rFonts w:asciiTheme="minorHAnsi" w:eastAsia="Times New Roman" w:hAnsiTheme="minorHAnsi" w:cstheme="minorHAnsi"/>
                <w:color w:val="000000"/>
                <w:sz w:val="20"/>
                <w:lang w:eastAsia="zh-CN"/>
              </w:rPr>
              <w:t>.</w:t>
            </w:r>
          </w:p>
          <w:p w14:paraId="78ED3E6C" w14:textId="72D0625B" w:rsidR="008D37F6" w:rsidRPr="00F87F51" w:rsidRDefault="008D37F6" w:rsidP="008D37F6">
            <w:pPr>
              <w:pStyle w:val="NormalWeb"/>
              <w:spacing w:before="120" w:beforeAutospacing="0" w:after="0" w:afterAutospacing="0"/>
              <w:ind w:left="288"/>
              <w:rPr>
                <w:rFonts w:asciiTheme="minorHAnsi" w:hAnsiTheme="minorHAnsi" w:cstheme="minorHAnsi"/>
                <w:sz w:val="20"/>
              </w:rPr>
            </w:pPr>
            <w:r w:rsidRPr="00F87F51">
              <w:rPr>
                <w:rFonts w:asciiTheme="minorHAnsi" w:hAnsiTheme="minorHAnsi" w:cstheme="minorHAnsi"/>
                <w:b/>
                <w:bCs/>
                <w:sz w:val="20"/>
              </w:rPr>
              <w:t>Emergency and first-aid</w:t>
            </w:r>
          </w:p>
          <w:p w14:paraId="2F508B07" w14:textId="5283D2FA" w:rsidR="008D37F6" w:rsidRPr="00F87F5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F87F51">
              <w:rPr>
                <w:rFonts w:asciiTheme="minorHAnsi" w:eastAsia="Times New Roman" w:hAnsiTheme="minorHAnsi" w:cstheme="minorHAnsi"/>
                <w:color w:val="000000"/>
                <w:sz w:val="20"/>
                <w:lang w:eastAsia="zh-CN"/>
              </w:rPr>
              <w:t>fire/evacuation</w:t>
            </w:r>
            <w:r w:rsidRPr="00F87F51">
              <w:rPr>
                <w:rFonts w:asciiTheme="minorHAnsi" w:eastAsia="Times New Roman" w:hAnsiTheme="minorHAnsi" w:cstheme="minorHAnsi"/>
                <w:color w:val="000000"/>
                <w:sz w:val="20"/>
                <w:lang w:eastAsia="zh-CN"/>
              </w:rPr>
              <w:t>).</w:t>
            </w:r>
          </w:p>
          <w:p w14:paraId="3FF258F2" w14:textId="77777777" w:rsidR="008D37F6" w:rsidRPr="00F87F5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 Adult supervisors must have:</w:t>
            </w:r>
          </w:p>
          <w:p w14:paraId="4F4B07BE" w14:textId="77777777" w:rsidR="008D37F6" w:rsidRPr="00F87F51" w:rsidRDefault="008D37F6" w:rsidP="000679BB">
            <w:pPr>
              <w:numPr>
                <w:ilvl w:val="0"/>
                <w:numId w:val="8"/>
              </w:numPr>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emergency contact details of all participants</w:t>
            </w:r>
          </w:p>
          <w:p w14:paraId="0C74D6F9" w14:textId="77777777" w:rsidR="008D37F6" w:rsidRPr="00F87F51" w:rsidRDefault="008D37F6" w:rsidP="000679BB">
            <w:pPr>
              <w:numPr>
                <w:ilvl w:val="0"/>
                <w:numId w:val="8"/>
              </w:numPr>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F87F51" w:rsidRDefault="008D37F6" w:rsidP="000679BB">
            <w:pPr>
              <w:numPr>
                <w:ilvl w:val="0"/>
                <w:numId w:val="8"/>
              </w:numPr>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F87F51" w:rsidRDefault="008D37F6" w:rsidP="000679BB">
            <w:pPr>
              <w:numPr>
                <w:ilvl w:val="0"/>
                <w:numId w:val="8"/>
              </w:numPr>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F87F5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F87F51">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F87F51">
              <w:rPr>
                <w:rFonts w:asciiTheme="minorHAnsi" w:eastAsia="Times New Roman" w:hAnsiTheme="minorHAnsi" w:cstheme="minorHAnsi"/>
                <w:color w:val="000000"/>
                <w:sz w:val="20"/>
                <w:lang w:eastAsia="zh-CN"/>
              </w:rPr>
              <w:t>) .</w:t>
            </w:r>
            <w:proofErr w:type="gramEnd"/>
          </w:p>
          <w:p w14:paraId="507C45FA" w14:textId="36F5C764" w:rsidR="008D37F6" w:rsidRPr="00F87F5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Access is required to </w:t>
            </w:r>
            <w:hyperlink r:id="rId20" w:history="1">
              <w:r w:rsidRPr="00F87F51">
                <w:rPr>
                  <w:rFonts w:asciiTheme="minorHAnsi" w:eastAsia="Times New Roman" w:hAnsiTheme="minorHAnsi" w:cstheme="minorHAnsi"/>
                  <w:color w:val="0000FF"/>
                  <w:sz w:val="20"/>
                  <w:u w:val="single"/>
                  <w:lang w:eastAsia="zh-CN"/>
                </w:rPr>
                <w:t>First aid equipment</w:t>
              </w:r>
            </w:hyperlink>
            <w:r w:rsidRPr="00F87F51">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F87F5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F87F51">
                <w:rPr>
                  <w:rFonts w:asciiTheme="minorHAnsi" w:eastAsia="Times New Roman" w:hAnsiTheme="minorHAnsi" w:cstheme="minorHAnsi"/>
                  <w:color w:val="0000FF"/>
                  <w:sz w:val="20"/>
                  <w:u w:val="single"/>
                  <w:lang w:eastAsia="zh-CN"/>
                </w:rPr>
                <w:t>Supporting students with asthma and/or at risk of anaphylaxis at schoo</w:t>
              </w:r>
              <w:r w:rsidR="00621541" w:rsidRPr="00F87F51">
                <w:rPr>
                  <w:rFonts w:asciiTheme="minorHAnsi" w:eastAsia="Times New Roman" w:hAnsiTheme="minorHAnsi" w:cstheme="minorHAnsi"/>
                  <w:color w:val="0000FF"/>
                  <w:sz w:val="20"/>
                  <w:u w:val="single"/>
                  <w:lang w:eastAsia="zh-CN"/>
                </w:rPr>
                <w:t>l procedure</w:t>
              </w:r>
            </w:hyperlink>
            <w:r w:rsidRPr="00F87F51">
              <w:rPr>
                <w:rFonts w:asciiTheme="minorHAnsi" w:eastAsia="Times New Roman" w:hAnsiTheme="minorHAnsi" w:cstheme="minorHAnsi"/>
                <w:color w:val="000000"/>
                <w:sz w:val="20"/>
                <w:lang w:eastAsia="zh-CN"/>
              </w:rPr>
              <w:t xml:space="preserve"> and the school’s </w:t>
            </w:r>
            <w:hyperlink r:id="rId22" w:history="1">
              <w:r w:rsidRPr="00F87F51">
                <w:rPr>
                  <w:rFonts w:asciiTheme="minorHAnsi" w:eastAsia="Times New Roman" w:hAnsiTheme="minorHAnsi" w:cstheme="minorHAnsi"/>
                  <w:color w:val="0000FF"/>
                  <w:sz w:val="20"/>
                  <w:u w:val="single"/>
                  <w:lang w:eastAsia="zh-CN"/>
                </w:rPr>
                <w:t>Anaphylaxis Risk Management Plan</w:t>
              </w:r>
            </w:hyperlink>
            <w:r w:rsidRPr="00F87F51">
              <w:rPr>
                <w:rFonts w:asciiTheme="minorHAnsi" w:eastAsia="Times New Roman" w:hAnsiTheme="minorHAnsi" w:cstheme="minorHAnsi"/>
                <w:color w:val="0000FF"/>
                <w:sz w:val="20"/>
                <w:u w:val="single"/>
                <w:lang w:eastAsia="zh-CN"/>
              </w:rPr>
              <w:t>,</w:t>
            </w:r>
            <w:r w:rsidRPr="00F87F51">
              <w:rPr>
                <w:rFonts w:asciiTheme="minorHAnsi" w:eastAsia="Times New Roman" w:hAnsiTheme="minorHAnsi" w:cstheme="minorHAnsi"/>
                <w:color w:val="000000"/>
                <w:sz w:val="20"/>
                <w:lang w:eastAsia="zh-CN"/>
              </w:rPr>
              <w:t xml:space="preserve"> including an adult supervisor of the activity with </w:t>
            </w:r>
            <w:hyperlink r:id="rId23" w:history="1">
              <w:r w:rsidRPr="00F87F51">
                <w:rPr>
                  <w:rFonts w:asciiTheme="minorHAnsi" w:eastAsia="Times New Roman" w:hAnsiTheme="minorHAnsi" w:cstheme="minorHAnsi"/>
                  <w:color w:val="0000FF"/>
                  <w:sz w:val="20"/>
                  <w:u w:val="single"/>
                  <w:lang w:eastAsia="zh-CN"/>
                </w:rPr>
                <w:t>anaphylaxis training</w:t>
              </w:r>
            </w:hyperlink>
            <w:r w:rsidRPr="00F87F51">
              <w:rPr>
                <w:rFonts w:asciiTheme="minorHAnsi" w:eastAsia="Times New Roman" w:hAnsiTheme="minorHAnsi" w:cstheme="minorHAnsi"/>
                <w:color w:val="000000"/>
                <w:sz w:val="20"/>
                <w:lang w:eastAsia="zh-CN"/>
              </w:rPr>
              <w:t xml:space="preserve">. </w:t>
            </w:r>
          </w:p>
          <w:p w14:paraId="4C4F158E" w14:textId="396BF995" w:rsidR="008D37F6" w:rsidRPr="00F87F51"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A</w:t>
            </w:r>
            <w:r w:rsidRPr="00F87F51">
              <w:rPr>
                <w:rFonts w:asciiTheme="minorHAnsi" w:eastAsia="Times New Roman" w:hAnsiTheme="minorHAnsi" w:cstheme="minorHAnsi"/>
                <w:sz w:val="20"/>
                <w:lang w:eastAsia="zh-CN"/>
              </w:rPr>
              <w:t>n adult with current emergency qualifications</w:t>
            </w:r>
            <w:r w:rsidR="00FD2636" w:rsidRPr="00F87F51">
              <w:rPr>
                <w:rFonts w:asciiTheme="minorHAnsi" w:eastAsia="Times New Roman" w:hAnsiTheme="minorHAnsi" w:cstheme="minorHAnsi"/>
                <w:color w:val="000000"/>
                <w:sz w:val="20"/>
                <w:lang w:eastAsia="zh-CN"/>
              </w:rPr>
              <w:t xml:space="preserve"> for foreseeable incidents</w:t>
            </w:r>
            <w:r w:rsidRPr="00F87F51">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F87F51" w:rsidRDefault="008D37F6" w:rsidP="004C7F37">
            <w:p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t>Induction and instruction</w:t>
            </w:r>
          </w:p>
          <w:p w14:paraId="52B8B531" w14:textId="7C45C660" w:rsidR="008D37F6" w:rsidRPr="00F87F51" w:rsidRDefault="008D37F6" w:rsidP="000679BB">
            <w:pPr>
              <w:numPr>
                <w:ilvl w:val="0"/>
                <w:numId w:val="7"/>
              </w:numPr>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Induction is required for all adult supervisors on emergency procedures</w:t>
            </w:r>
            <w:r w:rsidR="004B57C7" w:rsidRPr="00F87F51">
              <w:rPr>
                <w:rFonts w:asciiTheme="minorHAnsi" w:eastAsia="Times New Roman" w:hAnsiTheme="minorHAnsi" w:cstheme="minorHAnsi"/>
                <w:sz w:val="20"/>
                <w:lang w:eastAsia="zh-CN"/>
              </w:rPr>
              <w:t xml:space="preserve">, </w:t>
            </w:r>
            <w:r w:rsidRPr="00F87F51">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F87F51" w:rsidRDefault="008D37F6" w:rsidP="000679BB">
            <w:pPr>
              <w:numPr>
                <w:ilvl w:val="0"/>
                <w:numId w:val="7"/>
              </w:numPr>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Instruction is required for students on safety procedures and correct techniques (e.g. </w:t>
            </w:r>
            <w:r w:rsidR="002E1CA5" w:rsidRPr="00F87F51">
              <w:rPr>
                <w:rFonts w:asciiTheme="minorHAnsi" w:eastAsia="Times New Roman" w:hAnsiTheme="minorHAnsi" w:cstheme="minorHAnsi"/>
                <w:sz w:val="20"/>
                <w:lang w:eastAsia="zh-CN"/>
              </w:rPr>
              <w:t>preventing injury</w:t>
            </w:r>
            <w:r w:rsidRPr="00F87F51">
              <w:rPr>
                <w:rFonts w:asciiTheme="minorHAnsi" w:eastAsia="Times New Roman" w:hAnsiTheme="minorHAnsi" w:cstheme="minorHAnsi"/>
                <w:sz w:val="20"/>
                <w:lang w:eastAsia="zh-CN"/>
              </w:rPr>
              <w:t>).  </w:t>
            </w:r>
          </w:p>
          <w:p w14:paraId="48A76484" w14:textId="404ED7C7" w:rsidR="008D37F6" w:rsidRPr="00F87F51" w:rsidRDefault="008D37F6" w:rsidP="008D37F6">
            <w:pPr>
              <w:spacing w:before="120"/>
              <w:ind w:left="288"/>
              <w:rPr>
                <w:rFonts w:asciiTheme="minorHAnsi" w:eastAsia="Times New Roman" w:hAnsiTheme="minorHAnsi" w:cstheme="minorHAnsi"/>
                <w:b/>
                <w:bCs/>
                <w:sz w:val="20"/>
                <w:lang w:eastAsia="zh-CN"/>
              </w:rPr>
            </w:pPr>
            <w:r w:rsidRPr="00F87F51">
              <w:rPr>
                <w:rFonts w:asciiTheme="minorHAnsi" w:eastAsia="Times New Roman" w:hAnsiTheme="minorHAnsi" w:cstheme="minorHAnsi"/>
                <w:b/>
                <w:bCs/>
                <w:sz w:val="20"/>
                <w:lang w:eastAsia="zh-CN"/>
              </w:rPr>
              <w:t>Consent</w:t>
            </w:r>
          </w:p>
          <w:p w14:paraId="0B6F40F4" w14:textId="5795B1CF" w:rsidR="000679BB" w:rsidRPr="00F87F51" w:rsidRDefault="004F571F"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F87F51">
                <w:rPr>
                  <w:rFonts w:asciiTheme="minorHAnsi" w:eastAsia="Times New Roman" w:hAnsiTheme="minorHAnsi" w:cstheme="minorHAnsi"/>
                  <w:color w:val="0000FF"/>
                  <w:sz w:val="20"/>
                  <w:u w:val="single"/>
                  <w:lang w:eastAsia="zh-CN"/>
                </w:rPr>
                <w:t>Parent consent</w:t>
              </w:r>
            </w:hyperlink>
            <w:r w:rsidR="008D37F6" w:rsidRPr="00F87F51">
              <w:rPr>
                <w:rFonts w:asciiTheme="minorHAnsi" w:eastAsia="Times New Roman" w:hAnsiTheme="minorHAnsi" w:cstheme="minorHAnsi"/>
                <w:color w:val="000000"/>
                <w:sz w:val="20"/>
                <w:lang w:val="en-US" w:eastAsia="zh-CN"/>
              </w:rPr>
              <w:t xml:space="preserve"> is </w:t>
            </w:r>
            <w:r w:rsidR="008D37F6" w:rsidRPr="00F87F51">
              <w:rPr>
                <w:rFonts w:asciiTheme="minorHAnsi" w:eastAsia="Times New Roman" w:hAnsiTheme="minorHAnsi" w:cstheme="minorHAnsi"/>
                <w:sz w:val="20"/>
                <w:lang w:eastAsia="zh-CN"/>
              </w:rPr>
              <w:t>required for all activities conducted off-site.</w:t>
            </w:r>
            <w:r w:rsidR="00A91E2B" w:rsidRPr="00F87F51">
              <w:rPr>
                <w:rFonts w:asciiTheme="minorHAnsi" w:eastAsia="Times New Roman" w:hAnsiTheme="minorHAnsi" w:cstheme="minorHAnsi"/>
                <w:sz w:val="20"/>
                <w:lang w:eastAsia="zh-CN"/>
              </w:rPr>
              <w:t xml:space="preserve"> For activities conducted on-site, </w:t>
            </w:r>
            <w:hyperlink r:id="rId25" w:history="1">
              <w:r w:rsidR="00A91E2B" w:rsidRPr="00F87F51">
                <w:rPr>
                  <w:rFonts w:asciiTheme="minorHAnsi" w:eastAsia="Times New Roman" w:hAnsiTheme="minorHAnsi" w:cstheme="minorHAnsi"/>
                  <w:color w:val="0000FF"/>
                  <w:sz w:val="20"/>
                  <w:u w:val="single"/>
                  <w:lang w:eastAsia="zh-CN"/>
                </w:rPr>
                <w:t>parent consent</w:t>
              </w:r>
            </w:hyperlink>
            <w:r w:rsidR="00A91E2B" w:rsidRPr="00F87F51">
              <w:rPr>
                <w:rFonts w:asciiTheme="minorHAnsi" w:eastAsia="Times New Roman" w:hAnsiTheme="minorHAnsi" w:cstheme="minorHAnsi"/>
                <w:sz w:val="20"/>
                <w:lang w:val="en-US" w:eastAsia="zh-CN"/>
              </w:rPr>
              <w:t xml:space="preserve"> is</w:t>
            </w:r>
            <w:r w:rsidR="00A91E2B" w:rsidRPr="00F87F51">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F87F51" w14:paraId="1C4AC24A" w14:textId="77777777" w:rsidTr="006A20E7">
        <w:trPr>
          <w:cantSplit/>
          <w:trHeight w:val="404"/>
        </w:trPr>
        <w:tc>
          <w:tcPr>
            <w:tcW w:w="10420" w:type="dxa"/>
          </w:tcPr>
          <w:p w14:paraId="102890CD" w14:textId="3F1E0B9F" w:rsidR="00FF407B" w:rsidRPr="00F87F51" w:rsidRDefault="00947390" w:rsidP="004C7F37">
            <w:pPr>
              <w:spacing w:before="60" w:after="60"/>
              <w:ind w:left="288"/>
              <w:textAlignment w:val="center"/>
              <w:rPr>
                <w:rFonts w:asciiTheme="minorHAnsi" w:hAnsiTheme="minorHAnsi" w:cstheme="minorHAnsi"/>
                <w:b/>
                <w:sz w:val="20"/>
              </w:rPr>
            </w:pPr>
            <w:r w:rsidRPr="00F87F51">
              <w:rPr>
                <w:rFonts w:asciiTheme="minorHAnsi" w:hAnsiTheme="minorHAnsi" w:cstheme="minorHAnsi"/>
                <w:b/>
                <w:sz w:val="20"/>
              </w:rPr>
              <w:lastRenderedPageBreak/>
              <w:t>Students</w:t>
            </w:r>
          </w:p>
          <w:p w14:paraId="38D75444" w14:textId="408B1799" w:rsidR="00E94D10" w:rsidRDefault="00E94D10" w:rsidP="00E94D10">
            <w:pPr>
              <w:pStyle w:val="ListParagraph"/>
              <w:numPr>
                <w:ilvl w:val="0"/>
                <w:numId w:val="34"/>
              </w:numPr>
              <w:spacing w:before="60" w:after="60"/>
              <w:textAlignment w:val="center"/>
              <w:rPr>
                <w:rFonts w:asciiTheme="minorHAnsi" w:hAnsiTheme="minorHAnsi" w:cstheme="minorHAnsi"/>
                <w:bCs/>
                <w:sz w:val="20"/>
              </w:rPr>
            </w:pPr>
            <w:r w:rsidRPr="00F87F51">
              <w:rPr>
                <w:rFonts w:asciiTheme="minorHAnsi" w:hAnsiTheme="minorHAnsi" w:cstheme="minorHAnsi"/>
                <w:bCs/>
                <w:sz w:val="20"/>
              </w:rPr>
              <w:t>Students are required to fill out a COVID19 Health Screen Questionnaire before attending RBSLEC. Visiting school is required to</w:t>
            </w:r>
            <w:r w:rsidR="00283015">
              <w:rPr>
                <w:rFonts w:asciiTheme="minorHAnsi" w:hAnsiTheme="minorHAnsi" w:cstheme="minorHAnsi"/>
                <w:bCs/>
                <w:sz w:val="20"/>
              </w:rPr>
              <w:t xml:space="preserve"> collect and</w:t>
            </w:r>
            <w:r w:rsidRPr="00F87F51">
              <w:rPr>
                <w:rFonts w:asciiTheme="minorHAnsi" w:hAnsiTheme="minorHAnsi" w:cstheme="minorHAnsi"/>
                <w:bCs/>
                <w:sz w:val="20"/>
              </w:rPr>
              <w:t xml:space="preserve"> compile a list of students COVID19 Health Screening Questionnaire</w:t>
            </w:r>
            <w:r w:rsidR="00283015">
              <w:rPr>
                <w:rFonts w:asciiTheme="minorHAnsi" w:hAnsiTheme="minorHAnsi" w:cstheme="minorHAnsi"/>
                <w:bCs/>
                <w:sz w:val="20"/>
              </w:rPr>
              <w:t>. Visiting schools are required to sign RBSLEC visiting school declaration which acknowledges that all participating students and staff are</w:t>
            </w:r>
            <w:r w:rsidRPr="00F87F51">
              <w:rPr>
                <w:rFonts w:asciiTheme="minorHAnsi" w:hAnsiTheme="minorHAnsi" w:cstheme="minorHAnsi"/>
                <w:bCs/>
                <w:sz w:val="20"/>
              </w:rPr>
              <w:t xml:space="preserve"> free from an</w:t>
            </w:r>
            <w:r w:rsidR="00283015">
              <w:rPr>
                <w:rFonts w:asciiTheme="minorHAnsi" w:hAnsiTheme="minorHAnsi" w:cstheme="minorHAnsi"/>
                <w:bCs/>
                <w:sz w:val="20"/>
              </w:rPr>
              <w:t>y</w:t>
            </w:r>
            <w:r w:rsidRPr="00F87F51">
              <w:rPr>
                <w:rFonts w:asciiTheme="minorHAnsi" w:hAnsiTheme="minorHAnsi" w:cstheme="minorHAnsi"/>
                <w:bCs/>
                <w:sz w:val="20"/>
              </w:rPr>
              <w:t xml:space="preserve"> COVID19 symptoms</w:t>
            </w:r>
            <w:r w:rsidR="00283015">
              <w:rPr>
                <w:rFonts w:asciiTheme="minorHAnsi" w:hAnsiTheme="minorHAnsi" w:cstheme="minorHAnsi"/>
                <w:bCs/>
                <w:sz w:val="20"/>
              </w:rPr>
              <w:t>. Students and staff highlighted by schools will be unable to attend RBSLEC.</w:t>
            </w:r>
          </w:p>
          <w:p w14:paraId="5FF7B8FF" w14:textId="53A87DB9" w:rsidR="00283015" w:rsidRPr="00F87F51" w:rsidRDefault="00283015" w:rsidP="00E94D10">
            <w:pPr>
              <w:pStyle w:val="ListParagraph"/>
              <w:numPr>
                <w:ilvl w:val="0"/>
                <w:numId w:val="34"/>
              </w:numPr>
              <w:spacing w:before="60" w:after="60"/>
              <w:textAlignment w:val="center"/>
              <w:rPr>
                <w:rFonts w:asciiTheme="minorHAnsi" w:hAnsiTheme="minorHAnsi" w:cstheme="minorHAnsi"/>
                <w:bCs/>
                <w:sz w:val="20"/>
              </w:rPr>
            </w:pPr>
            <w:r>
              <w:rPr>
                <w:rFonts w:asciiTheme="minorHAnsi" w:hAnsiTheme="minorHAnsi" w:cstheme="minorHAnsi"/>
                <w:bCs/>
                <w:sz w:val="20"/>
              </w:rPr>
              <w:t>Students are required to sanitise upon entering the centre and reminded to sanitise all throughout their RBSLEC experience. Hand sanitiser will be carried by RBSLEC staff members to assist with minimising the spread of germs.</w:t>
            </w:r>
          </w:p>
          <w:p w14:paraId="0AF9CB4F" w14:textId="77777777" w:rsidR="00E94D10" w:rsidRPr="00F87F51" w:rsidRDefault="00E94D10" w:rsidP="00E94D10">
            <w:pPr>
              <w:pStyle w:val="ListParagraph"/>
              <w:numPr>
                <w:ilvl w:val="0"/>
                <w:numId w:val="34"/>
              </w:numPr>
              <w:spacing w:before="60" w:after="60"/>
              <w:textAlignment w:val="center"/>
              <w:rPr>
                <w:rFonts w:asciiTheme="minorHAnsi" w:hAnsiTheme="minorHAnsi" w:cstheme="minorHAnsi"/>
                <w:bCs/>
                <w:sz w:val="20"/>
              </w:rPr>
            </w:pPr>
            <w:r w:rsidRPr="00F87F51">
              <w:rPr>
                <w:rFonts w:asciiTheme="minorHAnsi" w:hAnsiTheme="minorHAnsi" w:cstheme="minorHAnsi"/>
                <w:bCs/>
                <w:sz w:val="20"/>
              </w:rPr>
              <w:t>Cabins are allocated to schools exclusively with no mixing of different schools.</w:t>
            </w:r>
          </w:p>
          <w:p w14:paraId="7E8C24BD" w14:textId="4FD18DF1" w:rsidR="00FF407B" w:rsidRDefault="00E94D10" w:rsidP="00E94D10">
            <w:pPr>
              <w:pStyle w:val="ListParagraph"/>
              <w:numPr>
                <w:ilvl w:val="0"/>
                <w:numId w:val="34"/>
              </w:numPr>
              <w:spacing w:before="60" w:after="60"/>
              <w:textAlignment w:val="center"/>
              <w:rPr>
                <w:rFonts w:asciiTheme="minorHAnsi" w:hAnsiTheme="minorHAnsi" w:cstheme="minorHAnsi"/>
                <w:bCs/>
                <w:sz w:val="20"/>
              </w:rPr>
            </w:pPr>
            <w:r w:rsidRPr="00F87F51">
              <w:rPr>
                <w:rFonts w:asciiTheme="minorHAnsi" w:hAnsiTheme="minorHAnsi" w:cstheme="minorHAnsi"/>
                <w:bCs/>
                <w:sz w:val="20"/>
              </w:rPr>
              <w:t>Schools are allocated specific dining room</w:t>
            </w:r>
            <w:r w:rsidR="00F87F51" w:rsidRPr="00F87F51">
              <w:rPr>
                <w:rFonts w:asciiTheme="minorHAnsi" w:hAnsiTheme="minorHAnsi" w:cstheme="minorHAnsi"/>
                <w:bCs/>
                <w:sz w:val="20"/>
              </w:rPr>
              <w:t xml:space="preserve"> rows which they are required to stay at for the duration of their visit at RBSLEC. This is enforced to promote social distancing and minimise any mixing of schools. </w:t>
            </w:r>
          </w:p>
          <w:p w14:paraId="353F40A6" w14:textId="7D90DCBC" w:rsidR="00F87F51" w:rsidRDefault="00F87F51" w:rsidP="00E94D10">
            <w:pPr>
              <w:pStyle w:val="ListParagraph"/>
              <w:numPr>
                <w:ilvl w:val="0"/>
                <w:numId w:val="34"/>
              </w:numPr>
              <w:spacing w:before="60" w:after="60"/>
              <w:textAlignment w:val="center"/>
              <w:rPr>
                <w:rFonts w:asciiTheme="minorHAnsi" w:hAnsiTheme="minorHAnsi" w:cstheme="minorHAnsi"/>
                <w:bCs/>
                <w:sz w:val="20"/>
              </w:rPr>
            </w:pPr>
            <w:r>
              <w:rPr>
                <w:rFonts w:asciiTheme="minorHAnsi" w:hAnsiTheme="minorHAnsi" w:cstheme="minorHAnsi"/>
                <w:bCs/>
                <w:sz w:val="20"/>
              </w:rPr>
              <w:t xml:space="preserve">Students are required to only use their toilet and shower that is located in their cabin. </w:t>
            </w:r>
          </w:p>
          <w:p w14:paraId="397122C4" w14:textId="215CC03A" w:rsidR="00C5052C" w:rsidRPr="00A82117" w:rsidRDefault="00C5052C" w:rsidP="00E94D10">
            <w:pPr>
              <w:pStyle w:val="ListParagraph"/>
              <w:numPr>
                <w:ilvl w:val="0"/>
                <w:numId w:val="34"/>
              </w:numPr>
              <w:spacing w:before="60" w:after="60"/>
              <w:textAlignment w:val="center"/>
              <w:rPr>
                <w:rFonts w:asciiTheme="minorHAnsi" w:hAnsiTheme="minorHAnsi" w:cstheme="minorHAnsi"/>
                <w:bCs/>
                <w:sz w:val="20"/>
              </w:rPr>
            </w:pPr>
            <w:r w:rsidRPr="00A82117">
              <w:rPr>
                <w:rFonts w:asciiTheme="minorHAnsi" w:hAnsiTheme="minorHAnsi" w:cstheme="minorHAnsi"/>
                <w:bCs/>
                <w:sz w:val="20"/>
              </w:rPr>
              <w:t>All high school students, visiting staff and RBSLEC staff members must wear masks while indoors</w:t>
            </w:r>
            <w:r w:rsidR="00A82117">
              <w:rPr>
                <w:rFonts w:asciiTheme="minorHAnsi" w:hAnsiTheme="minorHAnsi" w:cstheme="minorHAnsi"/>
                <w:bCs/>
                <w:sz w:val="20"/>
              </w:rPr>
              <w:t xml:space="preserve"> and outdoors unless </w:t>
            </w:r>
            <w:r w:rsidR="00A82117" w:rsidRPr="00A82117">
              <w:rPr>
                <w:rFonts w:asciiTheme="minorHAnsi" w:hAnsiTheme="minorHAnsi" w:cstheme="minorHAnsi"/>
                <w:color w:val="333333"/>
                <w:sz w:val="20"/>
                <w:shd w:val="clear" w:color="auto" w:fill="FFFFFF"/>
              </w:rPr>
              <w:t>they are seated or are able to maintain a 1.5m distance from others.</w:t>
            </w:r>
          </w:p>
          <w:p w14:paraId="066DEE28" w14:textId="782054FA" w:rsidR="00C5052C" w:rsidRDefault="00C5052C" w:rsidP="00E94D10">
            <w:pPr>
              <w:pStyle w:val="ListParagraph"/>
              <w:numPr>
                <w:ilvl w:val="0"/>
                <w:numId w:val="34"/>
              </w:numPr>
              <w:spacing w:before="60" w:after="60"/>
              <w:textAlignment w:val="center"/>
              <w:rPr>
                <w:rFonts w:asciiTheme="minorHAnsi" w:hAnsiTheme="minorHAnsi" w:cstheme="minorHAnsi"/>
                <w:bCs/>
                <w:sz w:val="20"/>
              </w:rPr>
            </w:pPr>
            <w:r>
              <w:rPr>
                <w:rFonts w:asciiTheme="minorHAnsi" w:hAnsiTheme="minorHAnsi" w:cstheme="minorHAnsi"/>
                <w:bCs/>
                <w:sz w:val="20"/>
              </w:rPr>
              <w:t>Students from year 3</w:t>
            </w:r>
            <w:r w:rsidR="000117A1">
              <w:rPr>
                <w:rFonts w:asciiTheme="minorHAnsi" w:hAnsiTheme="minorHAnsi" w:cstheme="minorHAnsi"/>
                <w:bCs/>
                <w:sz w:val="20"/>
              </w:rPr>
              <w:t xml:space="preserve"> and above will be required to wear masks depending on their own school rules and regulation of COVID19 regarding masks. </w:t>
            </w:r>
            <w:r w:rsidR="00FE3559">
              <w:rPr>
                <w:rFonts w:asciiTheme="minorHAnsi" w:hAnsiTheme="minorHAnsi" w:cstheme="minorHAnsi"/>
                <w:bCs/>
                <w:sz w:val="20"/>
              </w:rPr>
              <w:t>School policy will be discussed with v</w:t>
            </w:r>
            <w:r w:rsidR="000117A1">
              <w:rPr>
                <w:rFonts w:asciiTheme="minorHAnsi" w:hAnsiTheme="minorHAnsi" w:cstheme="minorHAnsi"/>
                <w:bCs/>
                <w:sz w:val="20"/>
              </w:rPr>
              <w:t>isiting s</w:t>
            </w:r>
            <w:r w:rsidR="00FE3559">
              <w:rPr>
                <w:rFonts w:asciiTheme="minorHAnsi" w:hAnsiTheme="minorHAnsi" w:cstheme="minorHAnsi"/>
                <w:bCs/>
                <w:sz w:val="20"/>
              </w:rPr>
              <w:t>taff upon arrival</w:t>
            </w:r>
            <w:r w:rsidR="000117A1">
              <w:rPr>
                <w:rFonts w:asciiTheme="minorHAnsi" w:hAnsiTheme="minorHAnsi" w:cstheme="minorHAnsi"/>
                <w:bCs/>
                <w:sz w:val="20"/>
              </w:rPr>
              <w:t>.</w:t>
            </w:r>
          </w:p>
          <w:p w14:paraId="3DE6A963" w14:textId="77777777" w:rsidR="00E80704" w:rsidRDefault="00E80704" w:rsidP="00E80704">
            <w:pPr>
              <w:spacing w:before="60" w:after="60"/>
              <w:textAlignment w:val="center"/>
              <w:rPr>
                <w:rFonts w:asciiTheme="minorHAnsi" w:hAnsiTheme="minorHAnsi" w:cstheme="minorHAnsi"/>
                <w:bCs/>
                <w:sz w:val="20"/>
              </w:rPr>
            </w:pPr>
          </w:p>
          <w:p w14:paraId="17342A5A" w14:textId="77777777" w:rsidR="00311288" w:rsidRDefault="00311288" w:rsidP="00311288">
            <w:pPr>
              <w:spacing w:before="60" w:after="60"/>
              <w:ind w:left="288"/>
              <w:textAlignment w:val="center"/>
              <w:rPr>
                <w:rFonts w:asciiTheme="minorHAnsi" w:hAnsiTheme="minorHAnsi" w:cstheme="minorHAnsi"/>
                <w:b/>
                <w:bCs/>
                <w:sz w:val="20"/>
              </w:rPr>
            </w:pPr>
            <w:r>
              <w:rPr>
                <w:rFonts w:asciiTheme="minorHAnsi" w:hAnsiTheme="minorHAnsi" w:cstheme="minorHAnsi"/>
                <w:b/>
                <w:bCs/>
                <w:sz w:val="20"/>
              </w:rPr>
              <w:t>Emergency and first-aid</w:t>
            </w:r>
          </w:p>
          <w:p w14:paraId="1DFB1439" w14:textId="1471D332" w:rsidR="00D4084F" w:rsidRPr="00C5052C" w:rsidRDefault="00C5052C" w:rsidP="00C5052C">
            <w:pPr>
              <w:pStyle w:val="ListParagraph"/>
              <w:numPr>
                <w:ilvl w:val="0"/>
                <w:numId w:val="40"/>
              </w:numPr>
              <w:spacing w:before="60" w:after="60"/>
              <w:textAlignment w:val="center"/>
              <w:rPr>
                <w:rFonts w:asciiTheme="minorHAnsi" w:hAnsiTheme="minorHAnsi" w:cstheme="minorHAnsi"/>
                <w:bCs/>
                <w:sz w:val="20"/>
              </w:rPr>
            </w:pPr>
            <w:r w:rsidRPr="00C5052C">
              <w:rPr>
                <w:rFonts w:asciiTheme="minorHAnsi" w:hAnsiTheme="minorHAnsi" w:cstheme="minorHAnsi"/>
                <w:sz w:val="20"/>
              </w:rPr>
              <w:t>Visiting staff, students or adults that develop symptoms on residential camps will be required to immediately isolate. While isolating they will undergo a rapid antigen test</w:t>
            </w:r>
            <w:r w:rsidR="00FE3559">
              <w:rPr>
                <w:rFonts w:asciiTheme="minorHAnsi" w:hAnsiTheme="minorHAnsi" w:cstheme="minorHAnsi"/>
                <w:sz w:val="20"/>
              </w:rPr>
              <w:t xml:space="preserve">ing to determine whether they are </w:t>
            </w:r>
            <w:r w:rsidRPr="00C5052C">
              <w:rPr>
                <w:rFonts w:asciiTheme="minorHAnsi" w:hAnsiTheme="minorHAnsi" w:cstheme="minorHAnsi"/>
                <w:sz w:val="20"/>
              </w:rPr>
              <w:t>COVID19</w:t>
            </w:r>
            <w:r w:rsidR="00FE3559">
              <w:rPr>
                <w:rFonts w:asciiTheme="minorHAnsi" w:hAnsiTheme="minorHAnsi" w:cstheme="minorHAnsi"/>
                <w:sz w:val="20"/>
              </w:rPr>
              <w:t xml:space="preserve"> positive</w:t>
            </w:r>
            <w:r w:rsidRPr="00C5052C">
              <w:rPr>
                <w:rFonts w:asciiTheme="minorHAnsi" w:hAnsiTheme="minorHAnsi" w:cstheme="minorHAnsi"/>
                <w:sz w:val="20"/>
              </w:rPr>
              <w:t>. If members of staff/students come back with a positive result of COVID19, they will be required to go home along</w:t>
            </w:r>
            <w:r w:rsidR="00847205">
              <w:rPr>
                <w:rFonts w:asciiTheme="minorHAnsi" w:hAnsiTheme="minorHAnsi" w:cstheme="minorHAnsi"/>
                <w:sz w:val="20"/>
              </w:rPr>
              <w:t xml:space="preserve"> (transported via parents/carers)</w:t>
            </w:r>
            <w:r w:rsidRPr="00C5052C">
              <w:rPr>
                <w:rFonts w:asciiTheme="minorHAnsi" w:hAnsiTheme="minorHAnsi" w:cstheme="minorHAnsi"/>
                <w:sz w:val="20"/>
              </w:rPr>
              <w:t xml:space="preserve"> with all other members of their cabin.</w:t>
            </w:r>
          </w:p>
          <w:p w14:paraId="59B362CC" w14:textId="77777777" w:rsidR="002813BC" w:rsidRPr="002813BC" w:rsidRDefault="002813BC" w:rsidP="002813BC">
            <w:pPr>
              <w:pStyle w:val="ListParagraph"/>
              <w:numPr>
                <w:ilvl w:val="0"/>
                <w:numId w:val="0"/>
              </w:numPr>
              <w:spacing w:before="60" w:after="60"/>
              <w:ind w:left="720"/>
              <w:textAlignment w:val="center"/>
              <w:rPr>
                <w:rFonts w:asciiTheme="minorHAnsi" w:hAnsiTheme="minorHAnsi" w:cstheme="minorHAnsi"/>
                <w:bCs/>
                <w:sz w:val="20"/>
              </w:rPr>
            </w:pPr>
          </w:p>
          <w:p w14:paraId="24532799" w14:textId="77777777" w:rsidR="00D4084F" w:rsidRPr="003C4841" w:rsidRDefault="00D4084F" w:rsidP="00D4084F">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t>Induction and Instruction</w:t>
            </w:r>
          </w:p>
          <w:p w14:paraId="5CF774DA" w14:textId="203EDF72" w:rsidR="00D4084F" w:rsidRPr="00D4084F" w:rsidRDefault="00D82690" w:rsidP="00D4084F">
            <w:pPr>
              <w:pStyle w:val="ListParagraph"/>
              <w:numPr>
                <w:ilvl w:val="0"/>
                <w:numId w:val="35"/>
              </w:numPr>
              <w:spacing w:before="60" w:after="60"/>
              <w:textAlignment w:val="center"/>
              <w:rPr>
                <w:rFonts w:asciiTheme="minorHAnsi" w:hAnsiTheme="minorHAnsi" w:cstheme="minorHAnsi"/>
                <w:bCs/>
                <w:sz w:val="20"/>
              </w:rPr>
            </w:pPr>
            <w:r>
              <w:rPr>
                <w:rFonts w:asciiTheme="minorHAnsi" w:hAnsiTheme="minorHAnsi" w:cstheme="minorHAnsi"/>
                <w:bCs/>
                <w:sz w:val="20"/>
              </w:rPr>
              <w:t>All visiting school staff, students and adults are inducted on RBSLEC COVID19 procedures and protocols. This inducti</w:t>
            </w:r>
            <w:r w:rsidR="009B58A6">
              <w:rPr>
                <w:rFonts w:asciiTheme="minorHAnsi" w:hAnsiTheme="minorHAnsi" w:cstheme="minorHAnsi"/>
                <w:bCs/>
                <w:sz w:val="20"/>
              </w:rPr>
              <w:t>on</w:t>
            </w:r>
            <w:r>
              <w:rPr>
                <w:rFonts w:asciiTheme="minorHAnsi" w:hAnsiTheme="minorHAnsi" w:cstheme="minorHAnsi"/>
                <w:bCs/>
                <w:sz w:val="20"/>
              </w:rPr>
              <w:t xml:space="preserve"> process will include strategies that have been put in place to stop and minimise the spread of COVID19. These include regular hand sanitising and hand washing, cleaning of activity equipment be</w:t>
            </w:r>
            <w:r w:rsidR="00847205">
              <w:rPr>
                <w:rFonts w:asciiTheme="minorHAnsi" w:hAnsiTheme="minorHAnsi" w:cstheme="minorHAnsi"/>
                <w:bCs/>
                <w:sz w:val="20"/>
              </w:rPr>
              <w:t>tween</w:t>
            </w:r>
            <w:r>
              <w:rPr>
                <w:rFonts w:asciiTheme="minorHAnsi" w:hAnsiTheme="minorHAnsi" w:cstheme="minorHAnsi"/>
                <w:bCs/>
                <w:sz w:val="20"/>
              </w:rPr>
              <w:t xml:space="preserve"> use, </w:t>
            </w:r>
            <w:r w:rsidR="00111693">
              <w:rPr>
                <w:rFonts w:asciiTheme="minorHAnsi" w:hAnsiTheme="minorHAnsi" w:cstheme="minorHAnsi"/>
                <w:bCs/>
                <w:sz w:val="20"/>
              </w:rPr>
              <w:t xml:space="preserve">maintaining the same </w:t>
            </w:r>
            <w:r>
              <w:rPr>
                <w:rFonts w:asciiTheme="minorHAnsi" w:hAnsiTheme="minorHAnsi" w:cstheme="minorHAnsi"/>
                <w:bCs/>
                <w:sz w:val="20"/>
              </w:rPr>
              <w:t>activity groups and cabin groups</w:t>
            </w:r>
            <w:r w:rsidR="00111693">
              <w:rPr>
                <w:rFonts w:asciiTheme="minorHAnsi" w:hAnsiTheme="minorHAnsi" w:cstheme="minorHAnsi"/>
                <w:bCs/>
                <w:sz w:val="20"/>
              </w:rPr>
              <w:t xml:space="preserve"> throughout their visit.</w:t>
            </w:r>
          </w:p>
        </w:tc>
      </w:tr>
      <w:bookmarkEnd w:id="0"/>
    </w:tbl>
    <w:p w14:paraId="194CF207" w14:textId="77777777" w:rsidR="00FF407B" w:rsidRPr="00F87F51" w:rsidRDefault="00FF407B">
      <w:pPr>
        <w:rPr>
          <w:rFonts w:asciiTheme="minorHAnsi" w:hAnsiTheme="minorHAnsi" w:cstheme="minorHAnsi"/>
          <w:sz w:val="20"/>
        </w:rPr>
      </w:pPr>
      <w:r w:rsidRPr="00F87F51">
        <w:rPr>
          <w:rFonts w:asciiTheme="minorHAnsi" w:hAnsiTheme="minorHAnsi" w:cstheme="minorHAns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F87F51" w14:paraId="792686EF" w14:textId="77777777" w:rsidTr="00074EDD">
        <w:trPr>
          <w:cantSplit/>
          <w:trHeight w:val="404"/>
        </w:trPr>
        <w:tc>
          <w:tcPr>
            <w:tcW w:w="10420" w:type="dxa"/>
          </w:tcPr>
          <w:p w14:paraId="4FAFD6F6" w14:textId="56125B7F" w:rsidR="000679BB" w:rsidRPr="00F87F51" w:rsidRDefault="000679BB"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lastRenderedPageBreak/>
              <w:t>Supervision</w:t>
            </w:r>
          </w:p>
          <w:p w14:paraId="27D68205" w14:textId="77777777" w:rsidR="000679BB" w:rsidRPr="00F87F51" w:rsidRDefault="000679BB"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F87F51"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F87F5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F87F5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Before the activity, all adult supervisors:</w:t>
            </w:r>
          </w:p>
          <w:p w14:paraId="16222E12" w14:textId="77777777" w:rsidR="000679BB" w:rsidRPr="00F87F5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must be familiar with the contents of the CARA record</w:t>
            </w:r>
          </w:p>
          <w:p w14:paraId="384E1439" w14:textId="77777777" w:rsidR="000679BB" w:rsidRPr="00F87F5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F87F51">
              <w:rPr>
                <w:rFonts w:asciiTheme="minorHAnsi" w:hAnsiTheme="minorHAnsi" w:cstheme="minorHAnsi"/>
                <w:color w:val="000000"/>
                <w:sz w:val="20"/>
              </w:rPr>
              <w:t xml:space="preserve">must </w:t>
            </w:r>
            <w:r w:rsidRPr="00F87F51">
              <w:rPr>
                <w:rFonts w:asciiTheme="minorHAnsi" w:hAnsiTheme="minorHAnsi" w:cstheme="minorHAnsi"/>
                <w:sz w:val="20"/>
              </w:rPr>
              <w:t xml:space="preserve">assess </w:t>
            </w:r>
            <w:hyperlink r:id="rId26" w:history="1">
              <w:r w:rsidRPr="00F87F51">
                <w:rPr>
                  <w:rFonts w:asciiTheme="minorHAnsi" w:hAnsiTheme="minorHAnsi" w:cstheme="minorHAnsi"/>
                  <w:color w:val="0000FF"/>
                  <w:sz w:val="20"/>
                  <w:u w:val="single"/>
                </w:rPr>
                <w:t>weather conditions</w:t>
              </w:r>
            </w:hyperlink>
            <w:r w:rsidRPr="00F87F51">
              <w:rPr>
                <w:rFonts w:asciiTheme="minorHAnsi" w:hAnsiTheme="minorHAnsi" w:cstheme="minorHAnsi"/>
                <w:sz w:val="20"/>
              </w:rPr>
              <w:t xml:space="preserve">, and obtain accurate information on </w:t>
            </w:r>
            <w:hyperlink r:id="rId27" w:anchor="!/qld" w:history="1">
              <w:r w:rsidRPr="00F87F51">
                <w:rPr>
                  <w:rFonts w:asciiTheme="minorHAnsi" w:hAnsiTheme="minorHAnsi" w:cstheme="minorHAnsi"/>
                  <w:color w:val="0000FF"/>
                  <w:sz w:val="20"/>
                  <w:u w:val="single"/>
                </w:rPr>
                <w:t>tides</w:t>
              </w:r>
            </w:hyperlink>
            <w:r w:rsidRPr="00F87F51">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F87F51"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During the activity, all adult supervisors:</w:t>
            </w:r>
          </w:p>
          <w:p w14:paraId="64387B62" w14:textId="77777777" w:rsidR="000679BB" w:rsidRPr="00F87F51"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b/>
                <w:bCs/>
                <w:color w:val="000000"/>
                <w:sz w:val="20"/>
                <w:lang w:eastAsia="zh-CN"/>
              </w:rPr>
              <w:t>must</w:t>
            </w:r>
            <w:r w:rsidRPr="00F87F51">
              <w:rPr>
                <w:rFonts w:asciiTheme="minorHAnsi" w:eastAsia="Times New Roman" w:hAnsiTheme="minorHAnsi" w:cstheme="minorHAnsi"/>
                <w:color w:val="000000"/>
                <w:sz w:val="20"/>
                <w:lang w:eastAsia="zh-CN"/>
              </w:rPr>
              <w:t xml:space="preserve"> be readily identifiable</w:t>
            </w:r>
          </w:p>
          <w:p w14:paraId="65E25297" w14:textId="77777777" w:rsidR="000679BB" w:rsidRPr="00F87F51"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b/>
                <w:bCs/>
                <w:color w:val="000000"/>
                <w:sz w:val="20"/>
                <w:lang w:eastAsia="zh-CN"/>
              </w:rPr>
              <w:t xml:space="preserve">must </w:t>
            </w:r>
            <w:r w:rsidRPr="00F87F51">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F87F51"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b/>
                <w:bCs/>
                <w:color w:val="000000"/>
                <w:sz w:val="20"/>
                <w:lang w:eastAsia="zh-CN"/>
              </w:rPr>
              <w:t xml:space="preserve">must </w:t>
            </w:r>
            <w:r w:rsidRPr="00F87F51">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F87F51"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b/>
                <w:sz w:val="20"/>
                <w:lang w:eastAsia="zh-CN"/>
              </w:rPr>
              <w:t xml:space="preserve">must </w:t>
            </w:r>
            <w:r w:rsidRPr="00F87F51">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F87F51">
              <w:rPr>
                <w:rFonts w:asciiTheme="minorHAnsi" w:eastAsia="Times New Roman" w:hAnsiTheme="minorHAnsi" w:cstheme="minorHAnsi"/>
                <w:sz w:val="20"/>
                <w:lang w:eastAsia="zh-CN"/>
              </w:rPr>
              <w:t>.</w:t>
            </w:r>
          </w:p>
        </w:tc>
      </w:tr>
      <w:tr w:rsidR="004C11C9" w:rsidRPr="00F87F51" w14:paraId="207E9420" w14:textId="77777777" w:rsidTr="00074EDD">
        <w:trPr>
          <w:cantSplit/>
          <w:trHeight w:val="404"/>
        </w:trPr>
        <w:tc>
          <w:tcPr>
            <w:tcW w:w="10420" w:type="dxa"/>
          </w:tcPr>
          <w:p w14:paraId="3572CA3E" w14:textId="6068BDD3" w:rsidR="000A4630" w:rsidRPr="00F87F51" w:rsidRDefault="000A4630" w:rsidP="000679BB">
            <w:pPr>
              <w:spacing w:before="120"/>
              <w:rPr>
                <w:rFonts w:asciiTheme="minorHAnsi" w:hAnsiTheme="minorHAnsi" w:cstheme="minorHAnsi"/>
                <w:b/>
                <w:sz w:val="20"/>
              </w:rPr>
            </w:pPr>
            <w:r w:rsidRPr="00F87F51">
              <w:rPr>
                <w:rFonts w:asciiTheme="minorHAnsi" w:hAnsiTheme="minorHAnsi" w:cstheme="minorHAnsi"/>
                <w:b/>
                <w:sz w:val="20"/>
              </w:rPr>
              <w:t>Supervision:</w:t>
            </w:r>
          </w:p>
          <w:p w14:paraId="630C88D5" w14:textId="41871235" w:rsidR="00555CD7" w:rsidRDefault="00111693" w:rsidP="00111693">
            <w:pPr>
              <w:pStyle w:val="ListParagraph"/>
              <w:numPr>
                <w:ilvl w:val="0"/>
                <w:numId w:val="35"/>
              </w:numPr>
              <w:rPr>
                <w:rFonts w:asciiTheme="minorHAnsi" w:hAnsiTheme="minorHAnsi" w:cstheme="minorHAnsi"/>
                <w:sz w:val="20"/>
              </w:rPr>
            </w:pPr>
            <w:r w:rsidRPr="00111693">
              <w:rPr>
                <w:rFonts w:asciiTheme="minorHAnsi" w:hAnsiTheme="minorHAnsi" w:cstheme="minorHAnsi"/>
                <w:sz w:val="20"/>
              </w:rPr>
              <w:t xml:space="preserve">Each group will be inducted on responsibilities and procedures relating to risk minimisation of COVID-19 infection. This will include the appropriate COVID safe practices to adhere to during program, in the dining hall, moving around the centre, going offsite, after hours and in accommodation facilities.  </w:t>
            </w:r>
          </w:p>
          <w:p w14:paraId="5D1A9C0F" w14:textId="77777777" w:rsidR="002813BC" w:rsidRDefault="002813BC" w:rsidP="00111693">
            <w:pPr>
              <w:pStyle w:val="ListParagraph"/>
              <w:numPr>
                <w:ilvl w:val="0"/>
                <w:numId w:val="35"/>
              </w:numPr>
              <w:rPr>
                <w:rFonts w:asciiTheme="minorHAnsi" w:hAnsiTheme="minorHAnsi" w:cstheme="minorHAnsi"/>
                <w:sz w:val="20"/>
              </w:rPr>
            </w:pPr>
            <w:r>
              <w:rPr>
                <w:rFonts w:asciiTheme="minorHAnsi" w:hAnsiTheme="minorHAnsi" w:cstheme="minorHAnsi"/>
                <w:sz w:val="20"/>
              </w:rPr>
              <w:t>Visiting staff to assist RBSLEC staff members in maintaining safe COVID19 practices.</w:t>
            </w:r>
          </w:p>
          <w:p w14:paraId="56D41035" w14:textId="264D3541" w:rsidR="00CB7955" w:rsidRPr="00111693" w:rsidRDefault="00CB7955" w:rsidP="00111693">
            <w:pPr>
              <w:pStyle w:val="ListParagraph"/>
              <w:numPr>
                <w:ilvl w:val="0"/>
                <w:numId w:val="35"/>
              </w:numPr>
              <w:rPr>
                <w:rFonts w:asciiTheme="minorHAnsi" w:hAnsiTheme="minorHAnsi" w:cstheme="minorHAnsi"/>
                <w:sz w:val="20"/>
              </w:rPr>
            </w:pPr>
            <w:r>
              <w:rPr>
                <w:rFonts w:asciiTheme="minorHAnsi" w:hAnsiTheme="minorHAnsi" w:cstheme="minorHAnsi"/>
                <w:sz w:val="20"/>
              </w:rPr>
              <w:t xml:space="preserve">Daily health checks to be completed at the start of each day to screen for any developing symptoms. </w:t>
            </w:r>
          </w:p>
        </w:tc>
      </w:tr>
    </w:tbl>
    <w:p w14:paraId="0DCFA094" w14:textId="157F4DCD" w:rsidR="001F5A82" w:rsidRPr="00F87F51"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F87F51" w14:paraId="63E6C7A2" w14:textId="77777777" w:rsidTr="00074EDD">
        <w:trPr>
          <w:cantSplit/>
          <w:trHeight w:val="404"/>
        </w:trPr>
        <w:tc>
          <w:tcPr>
            <w:tcW w:w="10420" w:type="dxa"/>
          </w:tcPr>
          <w:p w14:paraId="21AF1C92" w14:textId="77777777" w:rsidR="000679BB" w:rsidRPr="00F87F51" w:rsidRDefault="000679BB"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lastRenderedPageBreak/>
              <w:t>Supervisor qualification</w:t>
            </w:r>
          </w:p>
          <w:p w14:paraId="55E7E00F" w14:textId="77777777" w:rsidR="000679BB" w:rsidRPr="00F87F51" w:rsidRDefault="000679BB"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F87F51">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F87F5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All adult supervisors must comply with the </w:t>
            </w:r>
            <w:hyperlink r:id="rId28" w:history="1">
              <w:r w:rsidRPr="00F87F51">
                <w:rPr>
                  <w:rFonts w:asciiTheme="minorHAnsi" w:eastAsia="Times New Roman" w:hAnsiTheme="minorHAnsi" w:cstheme="minorHAnsi"/>
                  <w:color w:val="0000FF"/>
                  <w:sz w:val="20"/>
                  <w:u w:val="single"/>
                  <w:lang w:eastAsia="zh-CN"/>
                </w:rPr>
                <w:t xml:space="preserve">Working with </w:t>
              </w:r>
              <w:r w:rsidR="00621541" w:rsidRPr="00F87F51">
                <w:rPr>
                  <w:rFonts w:asciiTheme="minorHAnsi" w:eastAsia="Times New Roman" w:hAnsiTheme="minorHAnsi" w:cstheme="minorHAnsi"/>
                  <w:color w:val="0000FF"/>
                  <w:sz w:val="20"/>
                  <w:u w:val="single"/>
                  <w:lang w:eastAsia="zh-CN"/>
                </w:rPr>
                <w:t>c</w:t>
              </w:r>
              <w:r w:rsidRPr="00F87F51">
                <w:rPr>
                  <w:rFonts w:asciiTheme="minorHAnsi" w:eastAsia="Times New Roman" w:hAnsiTheme="minorHAnsi" w:cstheme="minorHAnsi"/>
                  <w:color w:val="0000FF"/>
                  <w:sz w:val="20"/>
                  <w:u w:val="single"/>
                  <w:lang w:eastAsia="zh-CN"/>
                </w:rPr>
                <w:t xml:space="preserve">hildren </w:t>
              </w:r>
              <w:r w:rsidR="00621541" w:rsidRPr="00F87F51">
                <w:rPr>
                  <w:rFonts w:asciiTheme="minorHAnsi" w:eastAsia="Times New Roman" w:hAnsiTheme="minorHAnsi" w:cstheme="minorHAnsi"/>
                  <w:color w:val="0000FF"/>
                  <w:sz w:val="20"/>
                  <w:u w:val="single"/>
                  <w:lang w:eastAsia="zh-CN"/>
                </w:rPr>
                <w:t>a</w:t>
              </w:r>
              <w:r w:rsidRPr="00F87F51">
                <w:rPr>
                  <w:rFonts w:asciiTheme="minorHAnsi" w:eastAsia="Times New Roman" w:hAnsiTheme="minorHAnsi" w:cstheme="minorHAnsi"/>
                  <w:color w:val="0000FF"/>
                  <w:sz w:val="20"/>
                  <w:u w:val="single"/>
                  <w:lang w:eastAsia="zh-CN"/>
                </w:rPr>
                <w:t xml:space="preserve">uthority </w:t>
              </w:r>
              <w:r w:rsidR="00621541" w:rsidRPr="00F87F51">
                <w:rPr>
                  <w:rFonts w:asciiTheme="minorHAnsi" w:eastAsia="Times New Roman" w:hAnsiTheme="minorHAnsi" w:cstheme="minorHAnsi"/>
                  <w:color w:val="0000FF"/>
                  <w:sz w:val="20"/>
                  <w:u w:val="single"/>
                  <w:lang w:eastAsia="zh-CN"/>
                </w:rPr>
                <w:t>procedure</w:t>
              </w:r>
            </w:hyperlink>
            <w:r w:rsidRPr="00F87F51">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F87F5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 registered teacher </w:t>
            </w:r>
            <w:r w:rsidRPr="00F87F51">
              <w:rPr>
                <w:rFonts w:asciiTheme="minorHAnsi" w:eastAsia="Times New Roman" w:hAnsiTheme="minorHAnsi" w:cstheme="minorHAnsi"/>
                <w:b/>
                <w:bCs/>
                <w:sz w:val="20"/>
                <w:lang w:eastAsia="zh-CN"/>
              </w:rPr>
              <w:t>must</w:t>
            </w:r>
            <w:r w:rsidRPr="00F87F51">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F87F5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At least one adult supervisor is required to be:</w:t>
            </w:r>
          </w:p>
          <w:p w14:paraId="19FFC4E3" w14:textId="77777777" w:rsidR="000679BB" w:rsidRPr="00F87F51" w:rsidRDefault="000679BB" w:rsidP="000679BB">
            <w:pPr>
              <w:spacing w:before="60" w:after="60"/>
              <w:ind w:left="18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F87F51" w:rsidRDefault="000679BB" w:rsidP="000679BB">
            <w:pPr>
              <w:numPr>
                <w:ilvl w:val="0"/>
                <w:numId w:val="15"/>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F87F51" w:rsidRDefault="000679BB" w:rsidP="000679BB">
            <w:pPr>
              <w:ind w:left="54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or</w:t>
            </w:r>
          </w:p>
          <w:p w14:paraId="446F6510" w14:textId="469A8490" w:rsidR="000679BB" w:rsidRPr="00F87F51" w:rsidRDefault="000679BB" w:rsidP="000679BB">
            <w:pPr>
              <w:numPr>
                <w:ilvl w:val="0"/>
                <w:numId w:val="16"/>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F87F51">
              <w:rPr>
                <w:rFonts w:asciiTheme="minorHAnsi" w:eastAsia="Times New Roman" w:hAnsiTheme="minorHAnsi" w:cstheme="minorHAnsi"/>
                <w:sz w:val="20"/>
                <w:lang w:eastAsia="zh-CN"/>
              </w:rPr>
              <w:t>.</w:t>
            </w:r>
          </w:p>
          <w:p w14:paraId="0084F7B3" w14:textId="77777777" w:rsidR="000679BB" w:rsidRPr="00F87F51" w:rsidRDefault="000679BB" w:rsidP="000679BB">
            <w:pPr>
              <w:spacing w:before="60" w:after="60"/>
              <w:ind w:left="18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F87F51"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F87F51" w:rsidRDefault="000679BB" w:rsidP="000679BB">
            <w:pPr>
              <w:ind w:left="54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or</w:t>
            </w:r>
          </w:p>
          <w:p w14:paraId="1872E56D" w14:textId="79C99D0A" w:rsidR="000679BB" w:rsidRPr="00F87F51" w:rsidRDefault="000679BB" w:rsidP="000679BB">
            <w:pPr>
              <w:numPr>
                <w:ilvl w:val="0"/>
                <w:numId w:val="18"/>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F87F51">
              <w:rPr>
                <w:rFonts w:asciiTheme="minorHAnsi" w:eastAsia="Times New Roman" w:hAnsiTheme="minorHAnsi" w:cstheme="minorHAnsi"/>
                <w:sz w:val="20"/>
                <w:lang w:eastAsia="zh-CN"/>
              </w:rPr>
              <w:t>.</w:t>
            </w:r>
          </w:p>
          <w:p w14:paraId="0AD848E0" w14:textId="77777777" w:rsidR="000679BB" w:rsidRPr="00F87F51" w:rsidRDefault="000679BB" w:rsidP="000679BB">
            <w:pPr>
              <w:spacing w:before="60" w:after="60"/>
              <w:ind w:left="18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F87F51" w:rsidRDefault="000679BB" w:rsidP="000679BB">
            <w:pPr>
              <w:numPr>
                <w:ilvl w:val="0"/>
                <w:numId w:val="19"/>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F87F51" w:rsidRDefault="000679BB" w:rsidP="000679BB">
            <w:pPr>
              <w:ind w:left="54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or</w:t>
            </w:r>
          </w:p>
          <w:p w14:paraId="2B2F848D" w14:textId="3063A54F" w:rsidR="000679BB" w:rsidRPr="00F87F51" w:rsidRDefault="000679BB" w:rsidP="000679BB">
            <w:pPr>
              <w:numPr>
                <w:ilvl w:val="0"/>
                <w:numId w:val="20"/>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F87F51">
              <w:rPr>
                <w:rFonts w:asciiTheme="minorHAnsi" w:eastAsia="Times New Roman" w:hAnsiTheme="minorHAnsi" w:cstheme="minorHAnsi"/>
                <w:sz w:val="20"/>
                <w:lang w:eastAsia="zh-CN"/>
              </w:rPr>
              <w:t>.</w:t>
            </w:r>
          </w:p>
          <w:p w14:paraId="58FCDAAE" w14:textId="77777777" w:rsidR="000679BB" w:rsidRPr="00F87F51" w:rsidRDefault="000679BB" w:rsidP="000679BB">
            <w:pPr>
              <w:ind w:left="18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F87F51" w:rsidRDefault="000679BB" w:rsidP="000679BB">
            <w:pPr>
              <w:numPr>
                <w:ilvl w:val="0"/>
                <w:numId w:val="21"/>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F87F51" w:rsidRDefault="000679BB" w:rsidP="000679BB">
            <w:pPr>
              <w:ind w:left="54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or</w:t>
            </w:r>
          </w:p>
          <w:p w14:paraId="18A3EDCE" w14:textId="0CD8C325" w:rsidR="000679BB" w:rsidRPr="00F87F51" w:rsidRDefault="000679BB" w:rsidP="004C11C9">
            <w:pPr>
              <w:numPr>
                <w:ilvl w:val="0"/>
                <w:numId w:val="22"/>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F87F51">
              <w:rPr>
                <w:rFonts w:asciiTheme="minorHAnsi" w:eastAsia="Times New Roman" w:hAnsiTheme="minorHAnsi" w:cstheme="minorHAnsi"/>
                <w:sz w:val="20"/>
                <w:lang w:eastAsia="zh-CN"/>
              </w:rPr>
              <w:t>or  accreditation</w:t>
            </w:r>
            <w:proofErr w:type="gramEnd"/>
            <w:r w:rsidRPr="00F87F51">
              <w:rPr>
                <w:rFonts w:asciiTheme="minorHAnsi" w:eastAsia="Times New Roman" w:hAnsiTheme="minorHAnsi" w:cstheme="minorHAnsi"/>
                <w:sz w:val="20"/>
                <w:lang w:eastAsia="zh-CN"/>
              </w:rPr>
              <w:t xml:space="preserve"> in the activity.</w:t>
            </w:r>
          </w:p>
        </w:tc>
      </w:tr>
      <w:tr w:rsidR="00C67B9C" w:rsidRPr="00F87F51" w14:paraId="576BEC2E" w14:textId="77777777" w:rsidTr="004C11C9">
        <w:trPr>
          <w:cantSplit/>
          <w:trHeight w:val="404"/>
        </w:trPr>
        <w:tc>
          <w:tcPr>
            <w:tcW w:w="10420" w:type="dxa"/>
            <w:tcBorders>
              <w:bottom w:val="single" w:sz="4" w:space="0" w:color="auto"/>
            </w:tcBorders>
          </w:tcPr>
          <w:p w14:paraId="0E12C3DF" w14:textId="2DCF3FEA" w:rsidR="00DD43DE" w:rsidRPr="00F87F51" w:rsidRDefault="00DD43DE" w:rsidP="00C67B9C">
            <w:pPr>
              <w:spacing w:before="120"/>
              <w:rPr>
                <w:rFonts w:asciiTheme="minorHAnsi" w:eastAsia="Times New Roman" w:hAnsiTheme="minorHAnsi" w:cstheme="minorHAnsi"/>
                <w:b/>
                <w:bCs/>
                <w:sz w:val="20"/>
                <w:lang w:eastAsia="zh-CN"/>
              </w:rPr>
            </w:pPr>
            <w:r w:rsidRPr="00F87F51">
              <w:rPr>
                <w:rFonts w:asciiTheme="minorHAnsi" w:eastAsia="Times New Roman" w:hAnsiTheme="minorHAnsi" w:cstheme="minorHAnsi"/>
                <w:b/>
                <w:bCs/>
                <w:sz w:val="20"/>
                <w:lang w:eastAsia="zh-CN"/>
              </w:rPr>
              <w:t>Supervisor Qualifications:</w:t>
            </w:r>
          </w:p>
          <w:p w14:paraId="62865B5D" w14:textId="1223539E" w:rsidR="00C67B9C" w:rsidRPr="00F87F51" w:rsidRDefault="002E0E6A" w:rsidP="00071108">
            <w:pPr>
              <w:pStyle w:val="ListParagraph"/>
              <w:numPr>
                <w:ilvl w:val="0"/>
                <w:numId w:val="32"/>
              </w:numPr>
              <w:spacing w:before="120"/>
              <w:rPr>
                <w:rFonts w:asciiTheme="minorHAnsi" w:eastAsia="Times New Roman" w:hAnsiTheme="minorHAnsi" w:cstheme="minorHAnsi"/>
                <w:b/>
                <w:bCs/>
                <w:sz w:val="20"/>
                <w:lang w:eastAsia="zh-CN"/>
              </w:rPr>
            </w:pPr>
            <w:r>
              <w:rPr>
                <w:rFonts w:asciiTheme="minorHAnsi" w:eastAsia="Times New Roman" w:hAnsiTheme="minorHAnsi" w:cstheme="minorHAnsi"/>
                <w:bCs/>
                <w:sz w:val="20"/>
                <w:lang w:eastAsia="zh-CN"/>
              </w:rPr>
              <w:t xml:space="preserve">RBSLEC staff members are familiar with and addressed the </w:t>
            </w:r>
            <w:hyperlink r:id="rId29" w:history="1">
              <w:r w:rsidRPr="002E0E6A">
                <w:rPr>
                  <w:rFonts w:ascii="Calibri" w:eastAsia="PMingLiU" w:hAnsi="Calibri"/>
                  <w:color w:val="0563C1"/>
                  <w:sz w:val="20"/>
                  <w:u w:val="single"/>
                  <w:lang w:eastAsia="zh-TW"/>
                </w:rPr>
                <w:t>Outdoor Education Providers COVID Safe Plan</w:t>
              </w:r>
            </w:hyperlink>
            <w:r>
              <w:rPr>
                <w:rFonts w:ascii="Calibri" w:eastAsia="PMingLiU" w:hAnsi="Calibri"/>
                <w:color w:val="0563C1"/>
                <w:sz w:val="20"/>
                <w:u w:val="single"/>
                <w:lang w:eastAsia="zh-TW"/>
              </w:rPr>
              <w:t xml:space="preserve"> </w:t>
            </w:r>
            <w:r>
              <w:rPr>
                <w:rFonts w:ascii="Calibri" w:eastAsia="PMingLiU" w:hAnsi="Calibri"/>
                <w:sz w:val="20"/>
                <w:lang w:eastAsia="zh-TW"/>
              </w:rPr>
              <w:t xml:space="preserve">when operating any </w:t>
            </w:r>
            <w:r w:rsidR="00442EED">
              <w:rPr>
                <w:rFonts w:ascii="Calibri" w:eastAsia="PMingLiU" w:hAnsi="Calibri"/>
                <w:sz w:val="20"/>
                <w:lang w:eastAsia="zh-TW"/>
              </w:rPr>
              <w:t>curriculum learning experiences.</w:t>
            </w:r>
          </w:p>
        </w:tc>
      </w:tr>
      <w:tr w:rsidR="00C67B9C" w:rsidRPr="00F87F51"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C67B9C" w:rsidRPr="00F87F51" w:rsidRDefault="00C67B9C" w:rsidP="00C67B9C">
            <w:pPr>
              <w:spacing w:before="120"/>
              <w:rPr>
                <w:rFonts w:asciiTheme="minorHAnsi" w:hAnsiTheme="minorHAnsi" w:cstheme="minorHAnsi"/>
                <w:i/>
                <w:sz w:val="20"/>
              </w:rPr>
            </w:pPr>
          </w:p>
        </w:tc>
      </w:tr>
      <w:tr w:rsidR="00C67B9C" w:rsidRPr="00F87F51"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C67B9C" w:rsidRPr="00F87F51" w:rsidRDefault="00C67B9C" w:rsidP="00C67B9C">
            <w:pPr>
              <w:spacing w:after="60"/>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t xml:space="preserve">Facilities and equipment </w:t>
            </w:r>
          </w:p>
          <w:p w14:paraId="4274472E" w14:textId="6851FB67" w:rsidR="00C67B9C" w:rsidRPr="00F87F51" w:rsidRDefault="00C67B9C" w:rsidP="00C67B9C">
            <w:pPr>
              <w:spacing w:after="6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C67B9C" w:rsidRPr="00F87F51" w:rsidRDefault="00C67B9C" w:rsidP="00C67B9C">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F87F51">
              <w:rPr>
                <w:rFonts w:asciiTheme="minorHAnsi" w:eastAsia="Times New Roman" w:hAnsiTheme="minorHAnsi" w:cstheme="minorHAnsi"/>
                <w:color w:val="000000" w:themeColor="text1"/>
                <w:sz w:val="20"/>
                <w:lang w:eastAsia="zh-CN"/>
              </w:rPr>
              <w:t xml:space="preserve">Consult </w:t>
            </w:r>
            <w:hyperlink r:id="rId30" w:history="1">
              <w:r w:rsidRPr="00F87F51">
                <w:rPr>
                  <w:rStyle w:val="Hyperlink"/>
                  <w:rFonts w:asciiTheme="minorHAnsi" w:eastAsia="Times New Roman" w:hAnsiTheme="minorHAnsi" w:cstheme="minorHAnsi"/>
                  <w:i/>
                  <w:iCs/>
                  <w:sz w:val="20"/>
                  <w:lang w:eastAsia="zh-CN"/>
                </w:rPr>
                <w:t>Chemicals in curriculum activities</w:t>
              </w:r>
            </w:hyperlink>
            <w:r w:rsidRPr="00F87F51">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p>
          <w:p w14:paraId="60551F94" w14:textId="47C80F8B" w:rsidR="00C67B9C" w:rsidRPr="00F87F51" w:rsidRDefault="00C67B9C" w:rsidP="00C67B9C">
            <w:pPr>
              <w:numPr>
                <w:ilvl w:val="0"/>
                <w:numId w:val="25"/>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1" w:history="1">
              <w:r w:rsidRPr="00F87F51">
                <w:rPr>
                  <w:rStyle w:val="Hyperlink"/>
                  <w:rFonts w:asciiTheme="minorHAnsi" w:eastAsia="Times New Roman" w:hAnsiTheme="minorHAnsi" w:cstheme="minorHAnsi"/>
                  <w:i/>
                  <w:iCs/>
                  <w:sz w:val="20"/>
                  <w:lang w:eastAsia="zh-CN"/>
                </w:rPr>
                <w:t>Chemicals in curriculum activities</w:t>
              </w:r>
            </w:hyperlink>
            <w:r w:rsidRPr="00F87F51">
              <w:rPr>
                <w:rFonts w:asciiTheme="minorHAnsi" w:eastAsia="Times New Roman" w:hAnsiTheme="minorHAnsi" w:cstheme="minorHAnsi"/>
                <w:sz w:val="20"/>
                <w:lang w:eastAsia="zh-CN"/>
              </w:rPr>
              <w:t xml:space="preserve"> and </w:t>
            </w:r>
            <w:hyperlink r:id="rId32" w:history="1">
              <w:r w:rsidRPr="00F87F51">
                <w:rPr>
                  <w:rStyle w:val="Hyperlink"/>
                  <w:rFonts w:asciiTheme="minorHAnsi" w:eastAsia="Times New Roman" w:hAnsiTheme="minorHAnsi" w:cstheme="minorHAnsi"/>
                  <w:i/>
                  <w:iCs/>
                  <w:sz w:val="20"/>
                  <w:lang w:eastAsia="zh-CN"/>
                </w:rPr>
                <w:t>Plant, equipment and materials in curriculum activities</w:t>
              </w:r>
            </w:hyperlink>
            <w:r w:rsidRPr="00F87F51">
              <w:rPr>
                <w:rFonts w:asciiTheme="minorHAnsi" w:eastAsia="Times New Roman" w:hAnsiTheme="minorHAnsi" w:cstheme="minorHAnsi"/>
                <w:i/>
                <w:iCs/>
                <w:sz w:val="20"/>
                <w:lang w:eastAsia="zh-CN"/>
              </w:rPr>
              <w:t>.</w:t>
            </w:r>
          </w:p>
          <w:p w14:paraId="3CA96907" w14:textId="2BC4BF1A" w:rsidR="00C67B9C" w:rsidRPr="00F87F51" w:rsidRDefault="00C67B9C" w:rsidP="00C67B9C">
            <w:pPr>
              <w:numPr>
                <w:ilvl w:val="0"/>
                <w:numId w:val="23"/>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C67B9C" w:rsidRPr="00F87F51" w:rsidRDefault="00C67B9C" w:rsidP="00C67B9C">
            <w:pPr>
              <w:numPr>
                <w:ilvl w:val="0"/>
                <w:numId w:val="23"/>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C67B9C" w:rsidRPr="00F87F51" w:rsidRDefault="00C67B9C" w:rsidP="00C67B9C">
            <w:pPr>
              <w:numPr>
                <w:ilvl w:val="0"/>
                <w:numId w:val="24"/>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Participants must wear </w:t>
            </w:r>
            <w:hyperlink r:id="rId33" w:history="1">
              <w:r w:rsidRPr="00F87F51">
                <w:rPr>
                  <w:rFonts w:asciiTheme="minorHAnsi" w:eastAsia="Times New Roman" w:hAnsiTheme="minorHAnsi" w:cstheme="minorHAnsi"/>
                  <w:color w:val="0000FF"/>
                  <w:sz w:val="20"/>
                  <w:u w:val="single"/>
                  <w:lang w:eastAsia="zh-CN"/>
                </w:rPr>
                <w:t>Personal protective equipment</w:t>
              </w:r>
            </w:hyperlink>
            <w:r w:rsidRPr="00F87F51">
              <w:rPr>
                <w:rFonts w:asciiTheme="minorHAnsi" w:eastAsia="Times New Roman" w:hAnsiTheme="minorHAnsi" w:cstheme="minorHAnsi"/>
                <w:color w:val="000000"/>
                <w:sz w:val="20"/>
                <w:lang w:eastAsia="zh-CN"/>
              </w:rPr>
              <w:t xml:space="preserve"> as relevant (e.g. enclosed footwear).</w:t>
            </w:r>
          </w:p>
          <w:p w14:paraId="02FDF763" w14:textId="77777777" w:rsidR="00C67B9C" w:rsidRPr="00F87F51" w:rsidRDefault="00C67B9C" w:rsidP="00C67B9C">
            <w:pPr>
              <w:numPr>
                <w:ilvl w:val="0"/>
                <w:numId w:val="25"/>
              </w:numPr>
              <w:spacing w:after="60"/>
              <w:ind w:left="288"/>
              <w:textAlignment w:val="center"/>
              <w:rPr>
                <w:rFonts w:asciiTheme="minorHAnsi" w:eastAsia="Times New Roman" w:hAnsiTheme="minorHAnsi" w:cstheme="minorHAnsi"/>
                <w:sz w:val="20"/>
                <w:lang w:val="en-US" w:eastAsia="zh-CN"/>
              </w:rPr>
            </w:pPr>
            <w:r w:rsidRPr="00F87F51">
              <w:rPr>
                <w:rFonts w:asciiTheme="minorHAnsi" w:eastAsia="Times New Roman" w:hAnsiTheme="minorHAnsi" w:cstheme="minorHAnsi"/>
                <w:sz w:val="20"/>
                <w:lang w:eastAsia="zh-CN"/>
              </w:rPr>
              <w:t>Equipment must be sized to match the ability and strength of students</w:t>
            </w:r>
            <w:r w:rsidRPr="00F87F51">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C67B9C" w:rsidRPr="00F87F51" w:rsidRDefault="00C67B9C" w:rsidP="00C67B9C">
            <w:pPr>
              <w:numPr>
                <w:ilvl w:val="0"/>
                <w:numId w:val="25"/>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C67B9C" w:rsidRPr="00F87F51" w14:paraId="753219B1" w14:textId="77777777" w:rsidTr="004C11C9">
        <w:trPr>
          <w:cantSplit/>
          <w:trHeight w:val="404"/>
        </w:trPr>
        <w:tc>
          <w:tcPr>
            <w:tcW w:w="10420" w:type="dxa"/>
            <w:tcBorders>
              <w:top w:val="single" w:sz="4" w:space="0" w:color="auto"/>
            </w:tcBorders>
          </w:tcPr>
          <w:p w14:paraId="080E14C3" w14:textId="77777777" w:rsidR="00DD43DE" w:rsidRPr="00F87F51" w:rsidRDefault="00DD43DE" w:rsidP="00C67B9C">
            <w:pPr>
              <w:spacing w:after="60"/>
              <w:rPr>
                <w:rFonts w:asciiTheme="minorHAnsi" w:hAnsiTheme="minorHAnsi" w:cstheme="minorHAnsi"/>
                <w:sz w:val="20"/>
              </w:rPr>
            </w:pPr>
          </w:p>
          <w:p w14:paraId="0637377F" w14:textId="0F58B99D" w:rsidR="00DD43DE" w:rsidRPr="00F87F51" w:rsidRDefault="00DD43DE" w:rsidP="00C67B9C">
            <w:pPr>
              <w:spacing w:after="60"/>
              <w:rPr>
                <w:rFonts w:asciiTheme="minorHAnsi" w:hAnsiTheme="minorHAnsi" w:cstheme="minorHAnsi"/>
                <w:b/>
                <w:sz w:val="20"/>
              </w:rPr>
            </w:pPr>
            <w:r w:rsidRPr="00F87F51">
              <w:rPr>
                <w:rFonts w:asciiTheme="minorHAnsi" w:hAnsiTheme="minorHAnsi" w:cstheme="minorHAnsi"/>
                <w:b/>
                <w:sz w:val="20"/>
              </w:rPr>
              <w:t>Facilities and equipment:</w:t>
            </w:r>
          </w:p>
          <w:p w14:paraId="476FC5AD" w14:textId="25FF6BB2" w:rsidR="00CB7955" w:rsidRDefault="00CB7955" w:rsidP="00CB7955">
            <w:pPr>
              <w:pStyle w:val="ListParagraph"/>
              <w:numPr>
                <w:ilvl w:val="0"/>
                <w:numId w:val="32"/>
              </w:numPr>
              <w:rPr>
                <w:rFonts w:asciiTheme="minorHAnsi" w:eastAsia="Times New Roman" w:hAnsiTheme="minorHAnsi" w:cstheme="minorHAnsi"/>
                <w:bCs/>
                <w:sz w:val="20"/>
                <w:lang w:eastAsia="zh-CN"/>
              </w:rPr>
            </w:pPr>
            <w:r w:rsidRPr="00CB7955">
              <w:rPr>
                <w:rFonts w:asciiTheme="minorHAnsi" w:eastAsia="Times New Roman" w:hAnsiTheme="minorHAnsi" w:cstheme="minorHAnsi"/>
                <w:bCs/>
                <w:sz w:val="20"/>
                <w:lang w:eastAsia="zh-CN"/>
              </w:rPr>
              <w:t>Cleaning and sanitising processes will be implemented</w:t>
            </w:r>
            <w:r>
              <w:rPr>
                <w:rFonts w:asciiTheme="minorHAnsi" w:eastAsia="Times New Roman" w:hAnsiTheme="minorHAnsi" w:cstheme="minorHAnsi"/>
                <w:bCs/>
                <w:sz w:val="20"/>
                <w:lang w:eastAsia="zh-CN"/>
              </w:rPr>
              <w:t xml:space="preserve"> </w:t>
            </w:r>
            <w:r w:rsidRPr="00CB7955">
              <w:rPr>
                <w:rFonts w:asciiTheme="minorHAnsi" w:eastAsia="Times New Roman" w:hAnsiTheme="minorHAnsi" w:cstheme="minorHAnsi"/>
                <w:bCs/>
                <w:sz w:val="20"/>
                <w:lang w:eastAsia="zh-CN"/>
              </w:rPr>
              <w:t>for high frequency touch points and equipment shared across groups.</w:t>
            </w:r>
          </w:p>
          <w:p w14:paraId="52D34A14" w14:textId="49444B05" w:rsidR="00CB7955" w:rsidRPr="00CB7955" w:rsidRDefault="00CB7955" w:rsidP="00CB7955">
            <w:pPr>
              <w:pStyle w:val="ListParagraph"/>
              <w:numPr>
                <w:ilvl w:val="0"/>
                <w:numId w:val="32"/>
              </w:numPr>
              <w:rPr>
                <w:rFonts w:asciiTheme="minorHAnsi" w:eastAsia="Times New Roman" w:hAnsiTheme="minorHAnsi" w:cstheme="minorHAnsi"/>
                <w:bCs/>
                <w:sz w:val="20"/>
                <w:lang w:eastAsia="zh-CN"/>
              </w:rPr>
            </w:pPr>
            <w:r>
              <w:rPr>
                <w:rFonts w:asciiTheme="minorHAnsi" w:eastAsia="Times New Roman" w:hAnsiTheme="minorHAnsi" w:cstheme="minorHAnsi"/>
                <w:bCs/>
                <w:sz w:val="20"/>
                <w:lang w:eastAsia="zh-CN"/>
              </w:rPr>
              <w:t>Students/staff are allocated to use their toilet/shower located in their cabins.</w:t>
            </w:r>
          </w:p>
          <w:p w14:paraId="274AD9C3" w14:textId="77777777" w:rsidR="00E80704" w:rsidRPr="00C5052C" w:rsidRDefault="00F87F51" w:rsidP="00CB7955">
            <w:pPr>
              <w:pStyle w:val="ListParagraph"/>
              <w:numPr>
                <w:ilvl w:val="0"/>
                <w:numId w:val="32"/>
              </w:numPr>
              <w:spacing w:after="60"/>
              <w:rPr>
                <w:rFonts w:asciiTheme="minorHAnsi" w:eastAsia="Times New Roman" w:hAnsiTheme="minorHAnsi" w:cstheme="minorHAnsi"/>
                <w:b/>
                <w:bCs/>
                <w:sz w:val="20"/>
                <w:lang w:eastAsia="zh-CN"/>
              </w:rPr>
            </w:pPr>
            <w:r w:rsidRPr="00F87F51">
              <w:rPr>
                <w:rFonts w:asciiTheme="minorHAnsi" w:eastAsia="Times New Roman" w:hAnsiTheme="minorHAnsi" w:cstheme="minorHAnsi"/>
                <w:bCs/>
                <w:sz w:val="20"/>
                <w:lang w:eastAsia="zh-CN"/>
              </w:rPr>
              <w:t xml:space="preserve">Dining room tables will be sanitised </w:t>
            </w:r>
            <w:r>
              <w:rPr>
                <w:rFonts w:asciiTheme="minorHAnsi" w:eastAsia="Times New Roman" w:hAnsiTheme="minorHAnsi" w:cstheme="minorHAnsi"/>
                <w:bCs/>
                <w:sz w:val="20"/>
                <w:lang w:eastAsia="zh-CN"/>
              </w:rPr>
              <w:t>at the end of every meal in accordance to COVID19 safe practices.</w:t>
            </w:r>
          </w:p>
          <w:p w14:paraId="34672CE5" w14:textId="7776E562" w:rsidR="00C5052C" w:rsidRPr="00CB7955" w:rsidRDefault="00C5052C" w:rsidP="00847205">
            <w:pPr>
              <w:pStyle w:val="ListParagraph"/>
              <w:numPr>
                <w:ilvl w:val="0"/>
                <w:numId w:val="0"/>
              </w:numPr>
              <w:spacing w:after="60"/>
              <w:ind w:left="720"/>
              <w:rPr>
                <w:rFonts w:asciiTheme="minorHAnsi" w:eastAsia="Times New Roman" w:hAnsiTheme="minorHAnsi" w:cstheme="minorHAnsi"/>
                <w:b/>
                <w:bCs/>
                <w:sz w:val="20"/>
                <w:lang w:eastAsia="zh-CN"/>
              </w:rPr>
            </w:pPr>
          </w:p>
        </w:tc>
      </w:tr>
    </w:tbl>
    <w:p w14:paraId="22778256" w14:textId="77777777" w:rsidR="004C11C9" w:rsidRPr="00F87F51" w:rsidRDefault="004C11C9" w:rsidP="00616510">
      <w:pPr>
        <w:spacing w:after="60"/>
        <w:rPr>
          <w:rFonts w:asciiTheme="minorHAnsi" w:hAnsiTheme="minorHAnsi" w:cstheme="minorHAnsi"/>
          <w:b/>
          <w:color w:val="000000"/>
          <w:sz w:val="20"/>
        </w:rPr>
      </w:pPr>
    </w:p>
    <w:p w14:paraId="13861400" w14:textId="0C187CC6" w:rsidR="00C26A21" w:rsidRPr="00F87F51" w:rsidRDefault="00C26A21" w:rsidP="00616510">
      <w:pPr>
        <w:spacing w:after="60"/>
        <w:rPr>
          <w:rFonts w:asciiTheme="minorHAnsi" w:hAnsiTheme="minorHAnsi" w:cstheme="minorHAnsi"/>
          <w:b/>
          <w:color w:val="000000"/>
          <w:sz w:val="20"/>
        </w:rPr>
      </w:pPr>
      <w:r w:rsidRPr="00F87F51">
        <w:rPr>
          <w:rFonts w:asciiTheme="minorHAnsi" w:hAnsiTheme="minorHAnsi" w:cstheme="minorHAnsi"/>
          <w:b/>
          <w:color w:val="000000"/>
          <w:sz w:val="20"/>
        </w:rPr>
        <w:t xml:space="preserve">Hazards and </w:t>
      </w:r>
      <w:r w:rsidR="00D4133D" w:rsidRPr="00F87F51">
        <w:rPr>
          <w:rFonts w:asciiTheme="minorHAnsi" w:hAnsiTheme="minorHAnsi" w:cstheme="minorHAnsi"/>
          <w:b/>
          <w:color w:val="000000"/>
          <w:sz w:val="20"/>
        </w:rPr>
        <w:t>c</w:t>
      </w:r>
      <w:r w:rsidRPr="00F87F51">
        <w:rPr>
          <w:rFonts w:asciiTheme="minorHAnsi" w:hAnsiTheme="minorHAnsi" w:cstheme="minorHAnsi"/>
          <w:b/>
          <w:color w:val="000000"/>
          <w:sz w:val="20"/>
        </w:rPr>
        <w:t xml:space="preserve">ontrol </w:t>
      </w:r>
      <w:r w:rsidR="00D4133D" w:rsidRPr="00F87F51">
        <w:rPr>
          <w:rFonts w:asciiTheme="minorHAnsi" w:eastAsia="Times New Roman" w:hAnsiTheme="minorHAnsi" w:cstheme="minorHAnsi"/>
          <w:b/>
          <w:iCs/>
          <w:color w:val="000000"/>
          <w:sz w:val="20"/>
        </w:rPr>
        <w:t>m</w:t>
      </w:r>
      <w:r w:rsidRPr="00F87F51">
        <w:rPr>
          <w:rFonts w:asciiTheme="minorHAnsi" w:eastAsia="Times New Roman" w:hAnsiTheme="minorHAnsi" w:cstheme="minorHAnsi"/>
          <w:b/>
          <w:iCs/>
          <w:color w:val="000000"/>
          <w:sz w:val="20"/>
        </w:rPr>
        <w:t>easures</w:t>
      </w:r>
    </w:p>
    <w:p w14:paraId="19BA0C4F" w14:textId="3BD41CA3" w:rsidR="00C26A21" w:rsidRPr="00F87F51" w:rsidRDefault="00C26A21" w:rsidP="00616510">
      <w:pPr>
        <w:pStyle w:val="DETActivity"/>
        <w:spacing w:before="0" w:after="60"/>
        <w:rPr>
          <w:rFonts w:asciiTheme="minorHAnsi" w:hAnsiTheme="minorHAnsi" w:cstheme="minorHAnsi"/>
          <w:sz w:val="20"/>
          <w:szCs w:val="20"/>
        </w:rPr>
      </w:pPr>
      <w:r w:rsidRPr="00F87F51">
        <w:rPr>
          <w:rFonts w:asciiTheme="minorHAnsi" w:hAnsiTheme="minorHAnsi" w:cstheme="minorHAnsi"/>
          <w:sz w:val="20"/>
          <w:szCs w:val="20"/>
        </w:rPr>
        <w:t xml:space="preserve">Information on managing </w:t>
      </w:r>
      <w:r w:rsidRPr="00F87F51">
        <w:rPr>
          <w:rFonts w:asciiTheme="minorHAnsi" w:hAnsiTheme="minorHAnsi" w:cstheme="minorHAnsi"/>
          <w:noProof/>
          <w:sz w:val="20"/>
          <w:szCs w:val="20"/>
        </w:rPr>
        <w:t>common</w:t>
      </w:r>
      <w:r w:rsidRPr="00F87F51">
        <w:rPr>
          <w:rFonts w:asciiTheme="minorHAnsi" w:hAnsiTheme="minorHAnsi" w:cstheme="minorHAnsi"/>
          <w:sz w:val="20"/>
          <w:szCs w:val="20"/>
        </w:rPr>
        <w:t xml:space="preserve"> hazards and risks in the school environment can be found at </w:t>
      </w:r>
      <w:hyperlink r:id="rId34" w:history="1">
        <w:r w:rsidRPr="00F87F51">
          <w:rPr>
            <w:rStyle w:val="Hyperlink"/>
            <w:rFonts w:asciiTheme="minorHAnsi" w:hAnsiTheme="minorHAnsi" w:cstheme="minorHAnsi"/>
            <w:sz w:val="20"/>
            <w:szCs w:val="20"/>
          </w:rPr>
          <w:t xml:space="preserve">Hazards and </w:t>
        </w:r>
        <w:r w:rsidR="00D4133D" w:rsidRPr="00F87F51">
          <w:rPr>
            <w:rStyle w:val="Hyperlink"/>
            <w:rFonts w:asciiTheme="minorHAnsi" w:hAnsiTheme="minorHAnsi" w:cstheme="minorHAnsi"/>
            <w:sz w:val="20"/>
            <w:szCs w:val="20"/>
          </w:rPr>
          <w:t>r</w:t>
        </w:r>
        <w:r w:rsidRPr="00F87F51">
          <w:rPr>
            <w:rStyle w:val="Hyperlink"/>
            <w:rFonts w:asciiTheme="minorHAnsi" w:hAnsiTheme="minorHAnsi" w:cstheme="minorHAnsi"/>
            <w:sz w:val="20"/>
            <w:szCs w:val="20"/>
          </w:rPr>
          <w:t>isks</w:t>
        </w:r>
      </w:hyperlink>
      <w:r w:rsidRPr="00F87F51">
        <w:rPr>
          <w:rFonts w:asciiTheme="minorHAnsi" w:hAnsiTheme="minorHAnsi" w:cstheme="minorHAnsi"/>
          <w:sz w:val="20"/>
          <w:szCs w:val="20"/>
        </w:rPr>
        <w:t>.</w:t>
      </w:r>
    </w:p>
    <w:p w14:paraId="085ECED5" w14:textId="61960EA6" w:rsidR="00634052" w:rsidRPr="00F87F51" w:rsidRDefault="00634052" w:rsidP="00616510">
      <w:pPr>
        <w:pStyle w:val="BlockText"/>
        <w:spacing w:after="60" w:line="240" w:lineRule="auto"/>
        <w:ind w:right="0"/>
        <w:rPr>
          <w:rFonts w:asciiTheme="minorHAnsi" w:hAnsiTheme="minorHAnsi" w:cstheme="minorHAnsi"/>
          <w:i/>
        </w:rPr>
      </w:pPr>
      <w:r w:rsidRPr="00F87F51">
        <w:rPr>
          <w:rFonts w:asciiTheme="minorHAnsi" w:hAnsiTheme="minorHAnsi" w:cstheme="minorHAnsi"/>
          <w:i/>
        </w:rPr>
        <w:t>Add rows to the table</w:t>
      </w:r>
      <w:r w:rsidR="003A6EF3" w:rsidRPr="00F87F51">
        <w:rPr>
          <w:rFonts w:asciiTheme="minorHAnsi" w:hAnsiTheme="minorHAnsi" w:cstheme="minorHAnsi"/>
          <w:i/>
        </w:rPr>
        <w:t>s</w:t>
      </w:r>
      <w:r w:rsidRPr="00F87F51">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F87F51" w14:paraId="0E3C50F2" w14:textId="77777777" w:rsidTr="00FF12D3">
        <w:trPr>
          <w:cantSplit/>
        </w:trPr>
        <w:tc>
          <w:tcPr>
            <w:tcW w:w="3964" w:type="dxa"/>
            <w:shd w:val="clear" w:color="auto" w:fill="D9D9D9"/>
          </w:tcPr>
          <w:p w14:paraId="1B09EB45" w14:textId="27B1C384" w:rsidR="00C26A21" w:rsidRPr="00F87F51" w:rsidRDefault="003A6EF3" w:rsidP="00913A8E">
            <w:pPr>
              <w:pStyle w:val="DETMinSuperEquipGovernBodies"/>
              <w:spacing w:after="0"/>
              <w:rPr>
                <w:rFonts w:asciiTheme="minorHAnsi" w:hAnsiTheme="minorHAnsi" w:cstheme="minorHAnsi"/>
                <w:b/>
                <w:color w:val="000000"/>
                <w:sz w:val="20"/>
                <w:szCs w:val="20"/>
              </w:rPr>
            </w:pPr>
            <w:r w:rsidRPr="00F87F51">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F87F51" w:rsidRDefault="00913A8E" w:rsidP="00913A8E">
            <w:pPr>
              <w:pStyle w:val="DETMinSuperEquipGovernBodies"/>
              <w:spacing w:after="0"/>
              <w:rPr>
                <w:rFonts w:asciiTheme="minorHAnsi" w:hAnsiTheme="minorHAnsi" w:cstheme="minorHAnsi"/>
                <w:b/>
                <w:sz w:val="20"/>
                <w:szCs w:val="20"/>
              </w:rPr>
            </w:pPr>
            <w:r w:rsidRPr="00F87F51">
              <w:rPr>
                <w:rFonts w:asciiTheme="minorHAnsi" w:hAnsiTheme="minorHAnsi" w:cstheme="minorHAnsi"/>
                <w:b/>
                <w:color w:val="000000"/>
                <w:sz w:val="20"/>
                <w:szCs w:val="20"/>
              </w:rPr>
              <w:t>Planned control measures</w:t>
            </w:r>
          </w:p>
        </w:tc>
      </w:tr>
      <w:tr w:rsidR="00C67B9C" w:rsidRPr="00F87F51" w14:paraId="01F4AD59" w14:textId="77777777" w:rsidTr="00FF12D3">
        <w:trPr>
          <w:cantSplit/>
        </w:trPr>
        <w:tc>
          <w:tcPr>
            <w:tcW w:w="3964" w:type="dxa"/>
            <w:shd w:val="clear" w:color="auto" w:fill="auto"/>
            <w:vAlign w:val="center"/>
          </w:tcPr>
          <w:p w14:paraId="67CE51AE" w14:textId="6061DE67" w:rsidR="00C67B9C" w:rsidRPr="00F87F51" w:rsidRDefault="00C67B9C" w:rsidP="00C67B9C">
            <w:pPr>
              <w:pStyle w:val="DETMinSuperEquipGovernBodies"/>
              <w:spacing w:before="0" w:after="0"/>
              <w:rPr>
                <w:rFonts w:asciiTheme="minorHAnsi" w:hAnsiTheme="minorHAnsi" w:cstheme="minorHAnsi"/>
                <w:b/>
                <w:i/>
                <w:color w:val="7F7F7F" w:themeColor="text1" w:themeTint="80"/>
                <w:sz w:val="20"/>
                <w:szCs w:val="20"/>
              </w:rPr>
            </w:pPr>
          </w:p>
        </w:tc>
        <w:tc>
          <w:tcPr>
            <w:tcW w:w="6456" w:type="dxa"/>
            <w:shd w:val="clear" w:color="auto" w:fill="auto"/>
          </w:tcPr>
          <w:p w14:paraId="71205F4B" w14:textId="7F4C20DF" w:rsidR="00C67B9C" w:rsidRPr="00F87F51" w:rsidRDefault="00C67B9C" w:rsidP="00C67B9C">
            <w:pPr>
              <w:textAlignment w:val="center"/>
              <w:rPr>
                <w:rFonts w:asciiTheme="minorHAnsi" w:hAnsiTheme="minorHAnsi" w:cstheme="minorHAnsi"/>
                <w:i/>
                <w:color w:val="7F7F7F" w:themeColor="text1" w:themeTint="80"/>
                <w:sz w:val="20"/>
              </w:rPr>
            </w:pPr>
          </w:p>
        </w:tc>
      </w:tr>
      <w:tr w:rsidR="003C7274" w:rsidRPr="00F87F51" w14:paraId="18A0F6FD" w14:textId="77777777" w:rsidTr="00FF12D3">
        <w:trPr>
          <w:cantSplit/>
        </w:trPr>
        <w:tc>
          <w:tcPr>
            <w:tcW w:w="3964" w:type="dxa"/>
            <w:shd w:val="clear" w:color="auto" w:fill="auto"/>
            <w:vAlign w:val="center"/>
          </w:tcPr>
          <w:p w14:paraId="1EB88699" w14:textId="259E0BCE" w:rsidR="003C7274" w:rsidRPr="00F87F51" w:rsidRDefault="003C7274" w:rsidP="00C67B9C">
            <w:pPr>
              <w:pStyle w:val="DETMinSuperEquipGovernBodies"/>
              <w:spacing w:before="0" w:after="0"/>
              <w:rPr>
                <w:rFonts w:asciiTheme="minorHAnsi" w:hAnsiTheme="minorHAnsi" w:cstheme="minorHAnsi"/>
                <w:b/>
                <w:sz w:val="20"/>
                <w:szCs w:val="20"/>
              </w:rPr>
            </w:pPr>
          </w:p>
        </w:tc>
        <w:tc>
          <w:tcPr>
            <w:tcW w:w="6456" w:type="dxa"/>
            <w:shd w:val="clear" w:color="auto" w:fill="auto"/>
          </w:tcPr>
          <w:p w14:paraId="28106936" w14:textId="07C05E33" w:rsidR="003C7274" w:rsidRPr="00F87F51" w:rsidRDefault="004F571F" w:rsidP="004F571F">
            <w:pPr>
              <w:pStyle w:val="ListParagraph"/>
              <w:numPr>
                <w:ilvl w:val="0"/>
                <w:numId w:val="0"/>
              </w:numPr>
              <w:ind w:left="720"/>
              <w:rPr>
                <w:rFonts w:asciiTheme="minorHAnsi" w:hAnsiTheme="minorHAnsi" w:cstheme="minorHAnsi"/>
                <w:noProof/>
                <w:sz w:val="20"/>
              </w:rPr>
            </w:pPr>
            <w:r>
              <w:rPr>
                <w:rFonts w:asciiTheme="minorHAnsi" w:hAnsiTheme="minorHAnsi" w:cstheme="minorHAnsi"/>
                <w:noProof/>
                <w:sz w:val="20"/>
              </w:rPr>
              <w:t>s</w:t>
            </w:r>
            <w:bookmarkStart w:id="1" w:name="_GoBack"/>
            <w:bookmarkEnd w:id="1"/>
          </w:p>
        </w:tc>
      </w:tr>
      <w:tr w:rsidR="003A6EF3" w:rsidRPr="00F87F51" w14:paraId="4E3B76D1" w14:textId="77777777" w:rsidTr="00FF12D3">
        <w:trPr>
          <w:cantSplit/>
        </w:trPr>
        <w:tc>
          <w:tcPr>
            <w:tcW w:w="3964" w:type="dxa"/>
            <w:shd w:val="clear" w:color="auto" w:fill="D9D9D9"/>
          </w:tcPr>
          <w:p w14:paraId="03640459" w14:textId="0189BE09" w:rsidR="003A6EF3" w:rsidRPr="00F87F51" w:rsidRDefault="003A6EF3" w:rsidP="001F5A82">
            <w:pPr>
              <w:pStyle w:val="DETMinSuperEquipGovernBodies"/>
              <w:spacing w:after="0"/>
              <w:rPr>
                <w:rFonts w:asciiTheme="minorHAnsi" w:hAnsiTheme="minorHAnsi" w:cstheme="minorHAnsi"/>
                <w:b/>
                <w:color w:val="000000"/>
                <w:sz w:val="20"/>
                <w:szCs w:val="20"/>
              </w:rPr>
            </w:pPr>
            <w:r w:rsidRPr="00F87F51">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F87F51" w:rsidRDefault="003A6EF3" w:rsidP="001F5A82">
            <w:pPr>
              <w:pStyle w:val="DETMinSuperEquipGovernBodies"/>
              <w:spacing w:after="0"/>
              <w:rPr>
                <w:rFonts w:asciiTheme="minorHAnsi" w:hAnsiTheme="minorHAnsi" w:cstheme="minorHAnsi"/>
                <w:b/>
                <w:sz w:val="20"/>
                <w:szCs w:val="20"/>
              </w:rPr>
            </w:pPr>
            <w:r w:rsidRPr="00F87F51">
              <w:rPr>
                <w:rFonts w:asciiTheme="minorHAnsi" w:hAnsiTheme="minorHAnsi" w:cstheme="minorHAnsi"/>
                <w:b/>
                <w:color w:val="000000"/>
                <w:sz w:val="20"/>
                <w:szCs w:val="20"/>
              </w:rPr>
              <w:t>Planned control measures</w:t>
            </w:r>
          </w:p>
        </w:tc>
      </w:tr>
      <w:tr w:rsidR="003A6EF3" w:rsidRPr="00F87F51" w14:paraId="1A29A902" w14:textId="77777777" w:rsidTr="00FF12D3">
        <w:trPr>
          <w:cantSplit/>
          <w:trHeight w:val="374"/>
        </w:trPr>
        <w:tc>
          <w:tcPr>
            <w:tcW w:w="3964" w:type="dxa"/>
          </w:tcPr>
          <w:p w14:paraId="4557BD18" w14:textId="0D1A2C5E" w:rsidR="003A6EF3" w:rsidRPr="00F87F51" w:rsidRDefault="00CB7955" w:rsidP="00616510">
            <w:pPr>
              <w:pStyle w:val="BlockText"/>
              <w:spacing w:before="60" w:after="60" w:line="240" w:lineRule="auto"/>
              <w:ind w:right="0"/>
              <w:rPr>
                <w:rFonts w:asciiTheme="minorHAnsi" w:hAnsiTheme="minorHAnsi" w:cstheme="minorHAnsi"/>
                <w:b/>
              </w:rPr>
            </w:pPr>
            <w:r>
              <w:rPr>
                <w:rFonts w:asciiTheme="minorHAnsi" w:hAnsiTheme="minorHAnsi" w:cstheme="minorHAnsi"/>
                <w:b/>
              </w:rPr>
              <w:t>COVID19 Virus Transmission through sharing of activity equipment, cabins, toilet/showers.</w:t>
            </w:r>
          </w:p>
        </w:tc>
        <w:tc>
          <w:tcPr>
            <w:tcW w:w="6456" w:type="dxa"/>
          </w:tcPr>
          <w:p w14:paraId="34210078" w14:textId="77777777" w:rsidR="003C7274" w:rsidRDefault="00C5052C" w:rsidP="00C5052C">
            <w:pPr>
              <w:pStyle w:val="BlockText"/>
              <w:numPr>
                <w:ilvl w:val="0"/>
                <w:numId w:val="28"/>
              </w:numPr>
              <w:spacing w:before="60" w:after="60" w:line="240" w:lineRule="auto"/>
              <w:ind w:right="0"/>
              <w:rPr>
                <w:rFonts w:asciiTheme="minorHAnsi" w:hAnsiTheme="minorHAnsi" w:cstheme="minorHAnsi"/>
              </w:rPr>
            </w:pPr>
            <w:r>
              <w:rPr>
                <w:rFonts w:asciiTheme="minorHAnsi" w:hAnsiTheme="minorHAnsi" w:cstheme="minorHAnsi"/>
              </w:rPr>
              <w:t>Regular COVID19 cleaning of all facilities and equipment will be done thoroughly throughout camp experience. High frequency touch points will be noted for additional cleaning.</w:t>
            </w:r>
          </w:p>
          <w:p w14:paraId="51FE0C46" w14:textId="16F606FD" w:rsidR="00C5052C" w:rsidRPr="00F87F51" w:rsidRDefault="00C5052C" w:rsidP="00C5052C">
            <w:pPr>
              <w:pStyle w:val="BlockText"/>
              <w:numPr>
                <w:ilvl w:val="0"/>
                <w:numId w:val="28"/>
              </w:numPr>
              <w:spacing w:before="60" w:after="60" w:line="240" w:lineRule="auto"/>
              <w:ind w:right="0"/>
              <w:rPr>
                <w:rFonts w:asciiTheme="minorHAnsi" w:hAnsiTheme="minorHAnsi" w:cstheme="minorHAnsi"/>
              </w:rPr>
            </w:pPr>
            <w:r>
              <w:rPr>
                <w:rFonts w:asciiTheme="minorHAnsi" w:hAnsiTheme="minorHAnsi" w:cstheme="minorHAnsi"/>
              </w:rPr>
              <w:t>Hand sanitiser strategically placed around centre/dining hall/activities and students reminded frequently to use.</w:t>
            </w:r>
          </w:p>
        </w:tc>
      </w:tr>
      <w:tr w:rsidR="003A6EF3" w:rsidRPr="00F87F51" w14:paraId="2713B82C" w14:textId="77777777" w:rsidTr="00FF12D3">
        <w:trPr>
          <w:cantSplit/>
          <w:trHeight w:val="374"/>
        </w:trPr>
        <w:tc>
          <w:tcPr>
            <w:tcW w:w="3964" w:type="dxa"/>
          </w:tcPr>
          <w:p w14:paraId="4B456175" w14:textId="4024D73C" w:rsidR="003A6EF3" w:rsidRPr="00F87F51" w:rsidRDefault="003A6EF3" w:rsidP="00616510">
            <w:pPr>
              <w:pStyle w:val="BlockText"/>
              <w:spacing w:before="60" w:after="60" w:line="240" w:lineRule="auto"/>
              <w:ind w:right="0"/>
              <w:rPr>
                <w:rFonts w:asciiTheme="minorHAnsi" w:hAnsiTheme="minorHAnsi" w:cstheme="minorHAnsi"/>
                <w:b/>
              </w:rPr>
            </w:pPr>
          </w:p>
        </w:tc>
        <w:tc>
          <w:tcPr>
            <w:tcW w:w="6456" w:type="dxa"/>
          </w:tcPr>
          <w:p w14:paraId="3FB89407" w14:textId="68366C68" w:rsidR="003C7274" w:rsidRPr="00F87F51" w:rsidRDefault="003C7274" w:rsidP="00616510">
            <w:pPr>
              <w:pStyle w:val="BlockText"/>
              <w:spacing w:before="60" w:after="60" w:line="240" w:lineRule="auto"/>
              <w:ind w:right="0"/>
              <w:rPr>
                <w:rFonts w:asciiTheme="minorHAnsi" w:hAnsiTheme="minorHAnsi" w:cstheme="minorHAnsi"/>
              </w:rPr>
            </w:pPr>
          </w:p>
        </w:tc>
      </w:tr>
      <w:tr w:rsidR="003A6EF3" w:rsidRPr="00F87F51" w14:paraId="06F9D5F8" w14:textId="77777777" w:rsidTr="00FF12D3">
        <w:trPr>
          <w:cantSplit/>
        </w:trPr>
        <w:tc>
          <w:tcPr>
            <w:tcW w:w="3964" w:type="dxa"/>
            <w:shd w:val="clear" w:color="auto" w:fill="D9D9D9"/>
          </w:tcPr>
          <w:p w14:paraId="0D563702" w14:textId="2EB27ED9" w:rsidR="003A6EF3" w:rsidRPr="00F87F51" w:rsidRDefault="003A6EF3" w:rsidP="001F5A82">
            <w:pPr>
              <w:pStyle w:val="DETMinSuperEquipGovernBodies"/>
              <w:spacing w:after="0"/>
              <w:rPr>
                <w:rFonts w:asciiTheme="minorHAnsi" w:hAnsiTheme="minorHAnsi" w:cstheme="minorHAnsi"/>
                <w:b/>
                <w:color w:val="000000"/>
                <w:sz w:val="20"/>
                <w:szCs w:val="20"/>
              </w:rPr>
            </w:pPr>
            <w:r w:rsidRPr="00F87F51">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F87F51" w:rsidRDefault="003A6EF3" w:rsidP="001F5A82">
            <w:pPr>
              <w:pStyle w:val="DETMinSuperEquipGovernBodies"/>
              <w:spacing w:after="0"/>
              <w:rPr>
                <w:rFonts w:asciiTheme="minorHAnsi" w:hAnsiTheme="minorHAnsi" w:cstheme="minorHAnsi"/>
                <w:b/>
                <w:sz w:val="20"/>
                <w:szCs w:val="20"/>
              </w:rPr>
            </w:pPr>
            <w:r w:rsidRPr="00F87F51">
              <w:rPr>
                <w:rFonts w:asciiTheme="minorHAnsi" w:hAnsiTheme="minorHAnsi" w:cstheme="minorHAnsi"/>
                <w:b/>
                <w:color w:val="000000"/>
                <w:sz w:val="20"/>
                <w:szCs w:val="20"/>
              </w:rPr>
              <w:t>Planned control measures</w:t>
            </w:r>
          </w:p>
        </w:tc>
      </w:tr>
      <w:tr w:rsidR="005C6C2E" w:rsidRPr="00F87F51" w14:paraId="34FF2F0D" w14:textId="77777777" w:rsidTr="00FF12D3">
        <w:trPr>
          <w:cantSplit/>
        </w:trPr>
        <w:tc>
          <w:tcPr>
            <w:tcW w:w="3964" w:type="dxa"/>
            <w:shd w:val="clear" w:color="auto" w:fill="auto"/>
            <w:vAlign w:val="center"/>
          </w:tcPr>
          <w:p w14:paraId="1280E53C" w14:textId="2CB76667" w:rsidR="005C6C2E" w:rsidRPr="00CB7955" w:rsidRDefault="00CB7955" w:rsidP="005C6C2E">
            <w:pPr>
              <w:pStyle w:val="DETMinSuperEquipGovernBodies"/>
              <w:spacing w:before="0" w:after="0"/>
              <w:rPr>
                <w:rFonts w:asciiTheme="minorHAnsi" w:hAnsiTheme="minorHAnsi" w:cstheme="minorHAnsi"/>
                <w:b/>
                <w:sz w:val="20"/>
                <w:szCs w:val="20"/>
              </w:rPr>
            </w:pPr>
            <w:r>
              <w:rPr>
                <w:rFonts w:asciiTheme="minorHAnsi" w:hAnsiTheme="minorHAnsi" w:cstheme="minorHAnsi"/>
                <w:b/>
                <w:sz w:val="20"/>
                <w:szCs w:val="20"/>
              </w:rPr>
              <w:t>Visiting school staff/student attending RBSLEC with a positive case of COVID19.</w:t>
            </w:r>
          </w:p>
        </w:tc>
        <w:tc>
          <w:tcPr>
            <w:tcW w:w="6456" w:type="dxa"/>
            <w:shd w:val="clear" w:color="auto" w:fill="auto"/>
          </w:tcPr>
          <w:p w14:paraId="75E6DED3" w14:textId="373AF41B" w:rsidR="003C7274" w:rsidRPr="00CB7955" w:rsidRDefault="00CB7955" w:rsidP="00CB7955">
            <w:pPr>
              <w:pStyle w:val="ListParagraph"/>
              <w:numPr>
                <w:ilvl w:val="0"/>
                <w:numId w:val="28"/>
              </w:numPr>
              <w:textAlignment w:val="center"/>
              <w:rPr>
                <w:rFonts w:asciiTheme="minorHAnsi" w:eastAsia="Times New Roman" w:hAnsiTheme="minorHAnsi" w:cstheme="minorHAnsi"/>
                <w:i/>
                <w:sz w:val="20"/>
                <w:lang w:eastAsia="zh-CN"/>
              </w:rPr>
            </w:pPr>
            <w:r>
              <w:rPr>
                <w:rFonts w:asciiTheme="minorHAnsi" w:eastAsia="Times New Roman" w:hAnsiTheme="minorHAnsi" w:cstheme="minorHAnsi"/>
                <w:sz w:val="20"/>
                <w:lang w:eastAsia="zh-CN"/>
              </w:rPr>
              <w:t>All visiting members are required to complete the COVID19 Health Screening Questionnaire before attending. Visiting school must collect all these sheets and sign the visiting school declaration which acknowledges that all staff/students are free from COVID19 symptoms. Staff/students who are unable to complete the health screening questionnaire due to symptoms will be unable to attend RBSLEC.</w:t>
            </w:r>
          </w:p>
        </w:tc>
      </w:tr>
      <w:tr w:rsidR="00F71840" w:rsidRPr="00F87F51" w14:paraId="6B3DE5F7" w14:textId="77777777" w:rsidTr="00FF12D3">
        <w:trPr>
          <w:cantSplit/>
        </w:trPr>
        <w:tc>
          <w:tcPr>
            <w:tcW w:w="3964" w:type="dxa"/>
            <w:shd w:val="clear" w:color="auto" w:fill="auto"/>
            <w:vAlign w:val="center"/>
          </w:tcPr>
          <w:p w14:paraId="08968EEA" w14:textId="3CDE387B" w:rsidR="00F71840" w:rsidRPr="00C5052C" w:rsidRDefault="00C5052C" w:rsidP="005C6C2E">
            <w:pPr>
              <w:pStyle w:val="DETMinSuperEquipGovernBodies"/>
              <w:spacing w:before="0" w:after="0"/>
              <w:rPr>
                <w:rFonts w:asciiTheme="minorHAnsi" w:hAnsiTheme="minorHAnsi" w:cstheme="minorHAnsi"/>
                <w:b/>
                <w:sz w:val="20"/>
                <w:szCs w:val="20"/>
              </w:rPr>
            </w:pPr>
            <w:r>
              <w:rPr>
                <w:rFonts w:asciiTheme="minorHAnsi" w:hAnsiTheme="minorHAnsi" w:cstheme="minorHAnsi"/>
                <w:b/>
                <w:sz w:val="20"/>
                <w:szCs w:val="20"/>
              </w:rPr>
              <w:t>Visiting school staff/student develop symptoms of COVID19 while on residential camp.</w:t>
            </w:r>
          </w:p>
        </w:tc>
        <w:tc>
          <w:tcPr>
            <w:tcW w:w="6456" w:type="dxa"/>
            <w:shd w:val="clear" w:color="auto" w:fill="auto"/>
          </w:tcPr>
          <w:p w14:paraId="630A586B" w14:textId="040B3679" w:rsidR="00C5052C" w:rsidRDefault="00C5052C" w:rsidP="00C5052C">
            <w:pPr>
              <w:pStyle w:val="ListParagraph"/>
              <w:numPr>
                <w:ilvl w:val="0"/>
                <w:numId w:val="28"/>
              </w:numPr>
              <w:rPr>
                <w:rFonts w:asciiTheme="minorHAnsi" w:hAnsiTheme="minorHAnsi" w:cstheme="minorHAnsi"/>
                <w:sz w:val="20"/>
              </w:rPr>
            </w:pPr>
            <w:r w:rsidRPr="00C5052C">
              <w:rPr>
                <w:rFonts w:asciiTheme="minorHAnsi" w:hAnsiTheme="minorHAnsi" w:cstheme="minorHAnsi"/>
                <w:sz w:val="20"/>
              </w:rPr>
              <w:t xml:space="preserve">If a member of the visiting school starts to develop symptoms of COVID19 they must follow the emergency and first-aid protocols. This include; Visiting staff, students or adults that develop symptoms on residential camps will be required to immediately isolate. While isolating they will undergo a rapid antigen test to test for a positive result on COVID19. If members of staff/students come back with a positive result of COVID19, they will be required to go home along with all other members of their cabin. </w:t>
            </w:r>
          </w:p>
          <w:p w14:paraId="3D357A84" w14:textId="3C08594C" w:rsidR="00C5052C" w:rsidRPr="00C5052C" w:rsidRDefault="00C5052C" w:rsidP="00C5052C">
            <w:pPr>
              <w:pStyle w:val="ListParagraph"/>
              <w:numPr>
                <w:ilvl w:val="0"/>
                <w:numId w:val="28"/>
              </w:numPr>
              <w:rPr>
                <w:rFonts w:asciiTheme="minorHAnsi" w:hAnsiTheme="minorHAnsi" w:cstheme="minorHAnsi"/>
                <w:sz w:val="20"/>
              </w:rPr>
            </w:pPr>
            <w:r>
              <w:rPr>
                <w:rFonts w:asciiTheme="minorHAnsi" w:hAnsiTheme="minorHAnsi" w:cstheme="minorHAnsi"/>
                <w:sz w:val="20"/>
              </w:rPr>
              <w:t>Students to stay and maintain in same activity group and cabin for the duration of camp. Minimising contact and spread between groups.</w:t>
            </w:r>
          </w:p>
          <w:p w14:paraId="12F5655A" w14:textId="245EB484" w:rsidR="00F71840" w:rsidRPr="00C5052C" w:rsidRDefault="00F71840" w:rsidP="00C5052C">
            <w:pPr>
              <w:textAlignment w:val="center"/>
              <w:rPr>
                <w:rFonts w:asciiTheme="minorHAnsi" w:hAnsiTheme="minorHAnsi" w:cstheme="minorHAnsi"/>
                <w:sz w:val="20"/>
              </w:rPr>
            </w:pPr>
          </w:p>
        </w:tc>
      </w:tr>
    </w:tbl>
    <w:p w14:paraId="5CE8661A" w14:textId="67C682CC" w:rsidR="00C26A21" w:rsidRPr="00F87F51"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F87F51"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F87F51" w:rsidRDefault="00C26A21" w:rsidP="006A20E7">
            <w:pPr>
              <w:pStyle w:val="Heading2"/>
              <w:spacing w:before="60" w:after="60"/>
              <w:rPr>
                <w:rFonts w:asciiTheme="minorHAnsi" w:hAnsiTheme="minorHAnsi" w:cstheme="minorHAnsi"/>
                <w:sz w:val="20"/>
                <w:szCs w:val="20"/>
              </w:rPr>
            </w:pPr>
            <w:r w:rsidRPr="00F87F51">
              <w:rPr>
                <w:rFonts w:asciiTheme="minorHAnsi" w:hAnsiTheme="minorHAnsi" w:cstheme="minorHAnsi"/>
                <w:b/>
                <w:bCs w:val="0"/>
                <w:color w:val="000000"/>
                <w:sz w:val="20"/>
                <w:szCs w:val="20"/>
              </w:rPr>
              <w:t>Monitoring and Review</w:t>
            </w:r>
            <w:r w:rsidRPr="00F87F51">
              <w:rPr>
                <w:rFonts w:asciiTheme="minorHAnsi" w:hAnsiTheme="minorHAnsi" w:cstheme="minorHAnsi"/>
                <w:sz w:val="20"/>
                <w:szCs w:val="20"/>
              </w:rPr>
              <w:t xml:space="preserve"> </w:t>
            </w:r>
            <w:r w:rsidRPr="00F87F51">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F87F51" w:rsidRDefault="00C26A21" w:rsidP="006A20E7">
            <w:pPr>
              <w:pStyle w:val="Heading2"/>
              <w:spacing w:before="60" w:after="60"/>
              <w:jc w:val="center"/>
              <w:rPr>
                <w:rFonts w:asciiTheme="minorHAnsi" w:hAnsiTheme="minorHAnsi" w:cstheme="minorHAnsi"/>
                <w:b/>
                <w:sz w:val="20"/>
                <w:szCs w:val="20"/>
              </w:rPr>
            </w:pPr>
            <w:r w:rsidRPr="00F87F51">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F87F51" w:rsidRDefault="00C26A21" w:rsidP="006A20E7">
            <w:pPr>
              <w:pStyle w:val="Heading2"/>
              <w:spacing w:before="60" w:after="60"/>
              <w:jc w:val="center"/>
              <w:rPr>
                <w:rFonts w:asciiTheme="minorHAnsi" w:hAnsiTheme="minorHAnsi" w:cstheme="minorHAnsi"/>
                <w:b/>
                <w:sz w:val="20"/>
                <w:szCs w:val="20"/>
              </w:rPr>
            </w:pPr>
            <w:r w:rsidRPr="00F87F51">
              <w:rPr>
                <w:rFonts w:asciiTheme="minorHAnsi" w:hAnsiTheme="minorHAnsi" w:cstheme="minorHAnsi"/>
                <w:b/>
                <w:sz w:val="20"/>
                <w:szCs w:val="20"/>
              </w:rPr>
              <w:t>No</w:t>
            </w:r>
          </w:p>
        </w:tc>
      </w:tr>
      <w:tr w:rsidR="00C26A21" w:rsidRPr="00F87F51"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F87F51" w:rsidRDefault="00C26A21" w:rsidP="006A20E7">
            <w:pPr>
              <w:spacing w:before="60" w:after="60"/>
              <w:rPr>
                <w:rFonts w:asciiTheme="minorHAnsi" w:hAnsiTheme="minorHAnsi" w:cstheme="minorHAnsi"/>
                <w:sz w:val="20"/>
              </w:rPr>
            </w:pPr>
            <w:r w:rsidRPr="00F87F51">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4330001" w:rsidR="00C26A21" w:rsidRPr="00F87F51" w:rsidRDefault="004F571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D17461" w:rsidRPr="00F87F5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2C35E32C" w:rsidR="00C26A21" w:rsidRPr="00F87F51" w:rsidRDefault="004F571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F71840" w:rsidRPr="00F87F51">
                  <w:rPr>
                    <w:rFonts w:ascii="Segoe UI Symbol" w:eastAsia="MS Gothic" w:hAnsi="Segoe UI Symbol" w:cs="Segoe UI Symbol"/>
                    <w:b/>
                    <w:iCs/>
                    <w:color w:val="000000"/>
                    <w:sz w:val="20"/>
                  </w:rPr>
                  <w:t>☐</w:t>
                </w:r>
              </w:sdtContent>
            </w:sdt>
          </w:p>
        </w:tc>
      </w:tr>
      <w:tr w:rsidR="00C26A21" w:rsidRPr="00F87F51"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F87F51" w:rsidRDefault="00C26A21" w:rsidP="006A20E7">
            <w:pPr>
              <w:spacing w:before="60" w:after="60"/>
              <w:rPr>
                <w:rFonts w:asciiTheme="minorHAnsi" w:hAnsiTheme="minorHAnsi" w:cstheme="minorHAnsi"/>
                <w:sz w:val="20"/>
              </w:rPr>
            </w:pPr>
            <w:r w:rsidRPr="00F87F51">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42EF1926" w:rsidR="00C26A21" w:rsidRPr="00F87F51" w:rsidRDefault="004F571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D17461" w:rsidRPr="00F87F5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F87F51" w:rsidRDefault="004F571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F87F51">
                  <w:rPr>
                    <w:rFonts w:ascii="Segoe UI Symbol" w:eastAsia="MS Gothic" w:hAnsi="Segoe UI Symbol" w:cs="Segoe UI Symbol"/>
                    <w:b/>
                    <w:iCs/>
                    <w:color w:val="000000"/>
                    <w:sz w:val="20"/>
                  </w:rPr>
                  <w:t>☐</w:t>
                </w:r>
              </w:sdtContent>
            </w:sdt>
          </w:p>
        </w:tc>
      </w:tr>
      <w:tr w:rsidR="00C26A21" w:rsidRPr="00F87F51"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F87F51" w:rsidRDefault="00C26A21" w:rsidP="006A20E7">
            <w:pPr>
              <w:spacing w:before="60" w:after="60"/>
              <w:rPr>
                <w:rFonts w:asciiTheme="minorHAnsi" w:hAnsiTheme="minorHAnsi" w:cstheme="minorHAnsi"/>
                <w:sz w:val="20"/>
              </w:rPr>
            </w:pPr>
            <w:r w:rsidRPr="00F87F51">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F87F51" w:rsidRDefault="004F571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F87F5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6A9CD828" w:rsidR="00C26A21" w:rsidRPr="00F87F51" w:rsidRDefault="004F571F"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D17461" w:rsidRPr="00F87F51">
                  <w:rPr>
                    <w:rFonts w:ascii="Segoe UI Symbol" w:eastAsia="MS Gothic" w:hAnsi="Segoe UI Symbol" w:cs="Segoe UI Symbol"/>
                    <w:b/>
                    <w:iCs/>
                    <w:color w:val="000000"/>
                    <w:sz w:val="20"/>
                  </w:rPr>
                  <w:t>☐</w:t>
                </w:r>
              </w:sdtContent>
            </w:sdt>
          </w:p>
        </w:tc>
      </w:tr>
      <w:tr w:rsidR="00C26A21" w:rsidRPr="00F87F51"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F87F51" w:rsidRDefault="00C26A21" w:rsidP="00616510">
            <w:pPr>
              <w:spacing w:before="60" w:after="60"/>
              <w:rPr>
                <w:rFonts w:asciiTheme="minorHAnsi" w:hAnsiTheme="minorHAnsi" w:cstheme="minorHAnsi"/>
                <w:sz w:val="20"/>
              </w:rPr>
            </w:pPr>
            <w:r w:rsidRPr="00F87F51">
              <w:rPr>
                <w:rFonts w:asciiTheme="minorHAnsi" w:hAnsiTheme="minorHAnsi" w:cstheme="minorHAnsi"/>
                <w:sz w:val="20"/>
              </w:rPr>
              <w:t xml:space="preserve">Details: </w:t>
            </w:r>
          </w:p>
        </w:tc>
      </w:tr>
    </w:tbl>
    <w:p w14:paraId="68FF33E8" w14:textId="77777777" w:rsidR="00C26A21" w:rsidRPr="00F87F51" w:rsidRDefault="00C26A21" w:rsidP="00616510">
      <w:pPr>
        <w:spacing w:before="120" w:after="120"/>
        <w:rPr>
          <w:rFonts w:asciiTheme="minorHAnsi" w:hAnsiTheme="minorHAnsi" w:cstheme="minorHAnsi"/>
          <w:sz w:val="20"/>
        </w:rPr>
      </w:pPr>
    </w:p>
    <w:sectPr w:rsidR="00C26A21" w:rsidRPr="00F87F51"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7723A"/>
    <w:multiLevelType w:val="hybridMultilevel"/>
    <w:tmpl w:val="9C8C382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F6353"/>
    <w:multiLevelType w:val="hybridMultilevel"/>
    <w:tmpl w:val="7DC09F3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5"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C86D79"/>
    <w:multiLevelType w:val="hybridMultilevel"/>
    <w:tmpl w:val="2A16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A48E6"/>
    <w:multiLevelType w:val="hybridMultilevel"/>
    <w:tmpl w:val="AF6E7E46"/>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0" w15:restartNumberingAfterBreak="0">
    <w:nsid w:val="25224767"/>
    <w:multiLevelType w:val="hybridMultilevel"/>
    <w:tmpl w:val="AB3A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65675"/>
    <w:multiLevelType w:val="hybridMultilevel"/>
    <w:tmpl w:val="941C62E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2"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943418"/>
    <w:multiLevelType w:val="hybridMultilevel"/>
    <w:tmpl w:val="82CC5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E4C28"/>
    <w:multiLevelType w:val="hybridMultilevel"/>
    <w:tmpl w:val="C70A49D6"/>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5"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B647F"/>
    <w:multiLevelType w:val="hybridMultilevel"/>
    <w:tmpl w:val="45986E2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8"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F0F55E5"/>
    <w:multiLevelType w:val="hybridMultilevel"/>
    <w:tmpl w:val="EE40A43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0"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2F02DE"/>
    <w:multiLevelType w:val="hybridMultilevel"/>
    <w:tmpl w:val="7DB85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E233F05"/>
    <w:multiLevelType w:val="hybridMultilevel"/>
    <w:tmpl w:val="DF263E16"/>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30"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84B5DEF"/>
    <w:multiLevelType w:val="hybridMultilevel"/>
    <w:tmpl w:val="A222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1"/>
  </w:num>
  <w:num w:numId="3">
    <w:abstractNumId w:val="30"/>
  </w:num>
  <w:num w:numId="4">
    <w:abstractNumId w:val="20"/>
  </w:num>
  <w:num w:numId="5">
    <w:abstractNumId w:val="15"/>
  </w:num>
  <w:num w:numId="6">
    <w:abstractNumId w:val="1"/>
  </w:num>
  <w:num w:numId="7">
    <w:abstractNumId w:val="31"/>
  </w:num>
  <w:num w:numId="8">
    <w:abstractNumId w:val="35"/>
  </w:num>
  <w:num w:numId="9">
    <w:abstractNumId w:val="34"/>
  </w:num>
  <w:num w:numId="10">
    <w:abstractNumId w:val="6"/>
  </w:num>
  <w:num w:numId="11">
    <w:abstractNumId w:val="25"/>
  </w:num>
  <w:num w:numId="12">
    <w:abstractNumId w:val="38"/>
  </w:num>
  <w:num w:numId="13">
    <w:abstractNumId w:val="28"/>
  </w:num>
  <w:num w:numId="14">
    <w:abstractNumId w:val="12"/>
  </w:num>
  <w:num w:numId="15">
    <w:abstractNumId w:val="26"/>
  </w:num>
  <w:num w:numId="16">
    <w:abstractNumId w:val="7"/>
  </w:num>
  <w:num w:numId="17">
    <w:abstractNumId w:val="39"/>
  </w:num>
  <w:num w:numId="18">
    <w:abstractNumId w:val="27"/>
  </w:num>
  <w:num w:numId="19">
    <w:abstractNumId w:val="32"/>
  </w:num>
  <w:num w:numId="20">
    <w:abstractNumId w:val="5"/>
  </w:num>
  <w:num w:numId="21">
    <w:abstractNumId w:val="18"/>
  </w:num>
  <w:num w:numId="22">
    <w:abstractNumId w:val="37"/>
  </w:num>
  <w:num w:numId="23">
    <w:abstractNumId w:val="36"/>
  </w:num>
  <w:num w:numId="24">
    <w:abstractNumId w:val="16"/>
  </w:num>
  <w:num w:numId="25">
    <w:abstractNumId w:val="22"/>
  </w:num>
  <w:num w:numId="26">
    <w:abstractNumId w:val="0"/>
  </w:num>
  <w:num w:numId="27">
    <w:abstractNumId w:val="24"/>
  </w:num>
  <w:num w:numId="28">
    <w:abstractNumId w:val="33"/>
  </w:num>
  <w:num w:numId="29">
    <w:abstractNumId w:val="4"/>
  </w:num>
  <w:num w:numId="30">
    <w:abstractNumId w:val="11"/>
  </w:num>
  <w:num w:numId="31">
    <w:abstractNumId w:val="2"/>
  </w:num>
  <w:num w:numId="32">
    <w:abstractNumId w:val="8"/>
  </w:num>
  <w:num w:numId="33">
    <w:abstractNumId w:val="17"/>
  </w:num>
  <w:num w:numId="34">
    <w:abstractNumId w:val="29"/>
  </w:num>
  <w:num w:numId="35">
    <w:abstractNumId w:val="10"/>
  </w:num>
  <w:num w:numId="36">
    <w:abstractNumId w:val="19"/>
  </w:num>
  <w:num w:numId="37">
    <w:abstractNumId w:val="23"/>
  </w:num>
  <w:num w:numId="38">
    <w:abstractNumId w:val="9"/>
  </w:num>
  <w:num w:numId="39">
    <w:abstractNumId w:val="14"/>
  </w:num>
  <w:num w:numId="4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17A1"/>
    <w:rsid w:val="0001374D"/>
    <w:rsid w:val="0002155B"/>
    <w:rsid w:val="000363BC"/>
    <w:rsid w:val="000425F7"/>
    <w:rsid w:val="000436D1"/>
    <w:rsid w:val="000436FC"/>
    <w:rsid w:val="00052F50"/>
    <w:rsid w:val="00054501"/>
    <w:rsid w:val="000623AB"/>
    <w:rsid w:val="000679BB"/>
    <w:rsid w:val="00071108"/>
    <w:rsid w:val="00092857"/>
    <w:rsid w:val="00093BBC"/>
    <w:rsid w:val="000A00FA"/>
    <w:rsid w:val="000A06A8"/>
    <w:rsid w:val="000A088B"/>
    <w:rsid w:val="000A4630"/>
    <w:rsid w:val="000B0766"/>
    <w:rsid w:val="000B38A9"/>
    <w:rsid w:val="000B61AC"/>
    <w:rsid w:val="000D4E98"/>
    <w:rsid w:val="000D7CE5"/>
    <w:rsid w:val="000F7FDE"/>
    <w:rsid w:val="00111693"/>
    <w:rsid w:val="00127C17"/>
    <w:rsid w:val="00132AE8"/>
    <w:rsid w:val="001343C6"/>
    <w:rsid w:val="00163005"/>
    <w:rsid w:val="00165E80"/>
    <w:rsid w:val="00167A34"/>
    <w:rsid w:val="00180F2A"/>
    <w:rsid w:val="00190C24"/>
    <w:rsid w:val="00190E4E"/>
    <w:rsid w:val="00196A01"/>
    <w:rsid w:val="0019755B"/>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813BC"/>
    <w:rsid w:val="00283015"/>
    <w:rsid w:val="002A10CC"/>
    <w:rsid w:val="002A7073"/>
    <w:rsid w:val="002C3128"/>
    <w:rsid w:val="002E0E6A"/>
    <w:rsid w:val="002E1CA5"/>
    <w:rsid w:val="002E4DE1"/>
    <w:rsid w:val="002F78A2"/>
    <w:rsid w:val="00311288"/>
    <w:rsid w:val="00313F76"/>
    <w:rsid w:val="003220A3"/>
    <w:rsid w:val="003413C0"/>
    <w:rsid w:val="00385A0D"/>
    <w:rsid w:val="00385A56"/>
    <w:rsid w:val="00386E2D"/>
    <w:rsid w:val="003A6EF3"/>
    <w:rsid w:val="003C2D4F"/>
    <w:rsid w:val="003C7274"/>
    <w:rsid w:val="003D5444"/>
    <w:rsid w:val="003F643A"/>
    <w:rsid w:val="00400B33"/>
    <w:rsid w:val="00404BCA"/>
    <w:rsid w:val="00407ECA"/>
    <w:rsid w:val="00442EED"/>
    <w:rsid w:val="00463173"/>
    <w:rsid w:val="00481E59"/>
    <w:rsid w:val="0049035F"/>
    <w:rsid w:val="00497429"/>
    <w:rsid w:val="004A1EBD"/>
    <w:rsid w:val="004A49B5"/>
    <w:rsid w:val="004B57C7"/>
    <w:rsid w:val="004B701D"/>
    <w:rsid w:val="004C11C9"/>
    <w:rsid w:val="004C7F37"/>
    <w:rsid w:val="004D33F9"/>
    <w:rsid w:val="004D6A63"/>
    <w:rsid w:val="004E4567"/>
    <w:rsid w:val="004E4D68"/>
    <w:rsid w:val="004F4656"/>
    <w:rsid w:val="004F4F86"/>
    <w:rsid w:val="004F525E"/>
    <w:rsid w:val="004F571F"/>
    <w:rsid w:val="00514C14"/>
    <w:rsid w:val="00524DA5"/>
    <w:rsid w:val="0054388B"/>
    <w:rsid w:val="00555CD7"/>
    <w:rsid w:val="005B48A8"/>
    <w:rsid w:val="005B6DF5"/>
    <w:rsid w:val="005C6C2E"/>
    <w:rsid w:val="005D43DB"/>
    <w:rsid w:val="005E2AA8"/>
    <w:rsid w:val="005E71B1"/>
    <w:rsid w:val="005F4331"/>
    <w:rsid w:val="00616510"/>
    <w:rsid w:val="00621541"/>
    <w:rsid w:val="006239A5"/>
    <w:rsid w:val="00634052"/>
    <w:rsid w:val="00634B33"/>
    <w:rsid w:val="00636B71"/>
    <w:rsid w:val="00654590"/>
    <w:rsid w:val="00654640"/>
    <w:rsid w:val="00664625"/>
    <w:rsid w:val="00666719"/>
    <w:rsid w:val="00670063"/>
    <w:rsid w:val="00671702"/>
    <w:rsid w:val="00680630"/>
    <w:rsid w:val="00692B2C"/>
    <w:rsid w:val="006A20E7"/>
    <w:rsid w:val="006B1B66"/>
    <w:rsid w:val="006C3D8E"/>
    <w:rsid w:val="006C5D73"/>
    <w:rsid w:val="006D2857"/>
    <w:rsid w:val="006D36DE"/>
    <w:rsid w:val="006E1281"/>
    <w:rsid w:val="006F2FF1"/>
    <w:rsid w:val="00700F66"/>
    <w:rsid w:val="00701EE2"/>
    <w:rsid w:val="00731301"/>
    <w:rsid w:val="007318AA"/>
    <w:rsid w:val="00737AF3"/>
    <w:rsid w:val="00754D7B"/>
    <w:rsid w:val="0075711B"/>
    <w:rsid w:val="00795DA6"/>
    <w:rsid w:val="007A156C"/>
    <w:rsid w:val="007E4545"/>
    <w:rsid w:val="007E4A10"/>
    <w:rsid w:val="00804F1D"/>
    <w:rsid w:val="0080579A"/>
    <w:rsid w:val="00820B26"/>
    <w:rsid w:val="00846E0F"/>
    <w:rsid w:val="00847205"/>
    <w:rsid w:val="0085443A"/>
    <w:rsid w:val="0085642A"/>
    <w:rsid w:val="00890699"/>
    <w:rsid w:val="008B1486"/>
    <w:rsid w:val="008C239D"/>
    <w:rsid w:val="008D37F6"/>
    <w:rsid w:val="008D3889"/>
    <w:rsid w:val="00907963"/>
    <w:rsid w:val="009133BE"/>
    <w:rsid w:val="00913A8E"/>
    <w:rsid w:val="00915D29"/>
    <w:rsid w:val="00947390"/>
    <w:rsid w:val="00950969"/>
    <w:rsid w:val="0096078C"/>
    <w:rsid w:val="009620B3"/>
    <w:rsid w:val="0096595E"/>
    <w:rsid w:val="009715CC"/>
    <w:rsid w:val="00996397"/>
    <w:rsid w:val="00996931"/>
    <w:rsid w:val="009A0992"/>
    <w:rsid w:val="009A75C0"/>
    <w:rsid w:val="009B5784"/>
    <w:rsid w:val="009B58A6"/>
    <w:rsid w:val="009B7893"/>
    <w:rsid w:val="009E5EE5"/>
    <w:rsid w:val="009F02B3"/>
    <w:rsid w:val="00A05F66"/>
    <w:rsid w:val="00A10400"/>
    <w:rsid w:val="00A13C37"/>
    <w:rsid w:val="00A17470"/>
    <w:rsid w:val="00A24319"/>
    <w:rsid w:val="00A34094"/>
    <w:rsid w:val="00A37C60"/>
    <w:rsid w:val="00A47F67"/>
    <w:rsid w:val="00A65710"/>
    <w:rsid w:val="00A82117"/>
    <w:rsid w:val="00A91AE4"/>
    <w:rsid w:val="00A91E2B"/>
    <w:rsid w:val="00A96409"/>
    <w:rsid w:val="00AA0111"/>
    <w:rsid w:val="00AB0A25"/>
    <w:rsid w:val="00AC555D"/>
    <w:rsid w:val="00AD1916"/>
    <w:rsid w:val="00AD2501"/>
    <w:rsid w:val="00AD6F82"/>
    <w:rsid w:val="00B33337"/>
    <w:rsid w:val="00B42AB6"/>
    <w:rsid w:val="00B47DC2"/>
    <w:rsid w:val="00B74EFC"/>
    <w:rsid w:val="00B7618D"/>
    <w:rsid w:val="00B8699D"/>
    <w:rsid w:val="00B9771E"/>
    <w:rsid w:val="00BA036F"/>
    <w:rsid w:val="00BA2779"/>
    <w:rsid w:val="00BA5E94"/>
    <w:rsid w:val="00BC4AA9"/>
    <w:rsid w:val="00BE5DED"/>
    <w:rsid w:val="00C0519D"/>
    <w:rsid w:val="00C26A21"/>
    <w:rsid w:val="00C44821"/>
    <w:rsid w:val="00C47A97"/>
    <w:rsid w:val="00C5052C"/>
    <w:rsid w:val="00C564F1"/>
    <w:rsid w:val="00C62779"/>
    <w:rsid w:val="00C6754C"/>
    <w:rsid w:val="00C67B9C"/>
    <w:rsid w:val="00C7087A"/>
    <w:rsid w:val="00C70DAA"/>
    <w:rsid w:val="00C853B8"/>
    <w:rsid w:val="00C96A0E"/>
    <w:rsid w:val="00CA24AF"/>
    <w:rsid w:val="00CB07AD"/>
    <w:rsid w:val="00CB7955"/>
    <w:rsid w:val="00CD64A0"/>
    <w:rsid w:val="00CD793C"/>
    <w:rsid w:val="00CE750A"/>
    <w:rsid w:val="00CF534A"/>
    <w:rsid w:val="00D01CD2"/>
    <w:rsid w:val="00D17461"/>
    <w:rsid w:val="00D27D06"/>
    <w:rsid w:val="00D4084F"/>
    <w:rsid w:val="00D4133D"/>
    <w:rsid w:val="00D515EA"/>
    <w:rsid w:val="00D53D23"/>
    <w:rsid w:val="00D54B0E"/>
    <w:rsid w:val="00D60B4C"/>
    <w:rsid w:val="00D75050"/>
    <w:rsid w:val="00D82690"/>
    <w:rsid w:val="00D842DF"/>
    <w:rsid w:val="00D96A19"/>
    <w:rsid w:val="00DB7738"/>
    <w:rsid w:val="00DC26FF"/>
    <w:rsid w:val="00DC5E03"/>
    <w:rsid w:val="00DD43DE"/>
    <w:rsid w:val="00DE13AA"/>
    <w:rsid w:val="00DE7BF7"/>
    <w:rsid w:val="00DF4C63"/>
    <w:rsid w:val="00E17740"/>
    <w:rsid w:val="00E20DA6"/>
    <w:rsid w:val="00E255EF"/>
    <w:rsid w:val="00E32986"/>
    <w:rsid w:val="00E47115"/>
    <w:rsid w:val="00E56CF4"/>
    <w:rsid w:val="00E70EDB"/>
    <w:rsid w:val="00E80704"/>
    <w:rsid w:val="00E90500"/>
    <w:rsid w:val="00E9329F"/>
    <w:rsid w:val="00E94D10"/>
    <w:rsid w:val="00EE08C1"/>
    <w:rsid w:val="00EF474F"/>
    <w:rsid w:val="00EF4AC5"/>
    <w:rsid w:val="00F11536"/>
    <w:rsid w:val="00F2065D"/>
    <w:rsid w:val="00F330B3"/>
    <w:rsid w:val="00F347DD"/>
    <w:rsid w:val="00F367B3"/>
    <w:rsid w:val="00F447A2"/>
    <w:rsid w:val="00F564B1"/>
    <w:rsid w:val="00F71840"/>
    <w:rsid w:val="00F805D5"/>
    <w:rsid w:val="00F80AA5"/>
    <w:rsid w:val="00F87F51"/>
    <w:rsid w:val="00FA0368"/>
    <w:rsid w:val="00FA6D28"/>
    <w:rsid w:val="00FB6059"/>
    <w:rsid w:val="00FB77E2"/>
    <w:rsid w:val="00FC1AA7"/>
    <w:rsid w:val="00FD2636"/>
    <w:rsid w:val="00FE3559"/>
    <w:rsid w:val="00FE5534"/>
    <w:rsid w:val="00FF12D3"/>
    <w:rsid w:val="00FF407B"/>
    <w:rsid w:val="00FF4EC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education.qld.gov.au/initiatives-and-strategies/health-and-wellbeing/workplaces/safety/hazards"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resour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www.covid19.qld.gov.au/__data/assets/pdf_file/0024/132576/industry-covid-safe-indoor-outdoor-education-provide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curriculum/stages-of-schooling/CARA/activity-guidelin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sharepoint/v3"/>
    <ds:schemaRef ds:uri="http://purl.org/dc/dcmitype/"/>
    <ds:schemaRef ds:uri="16795be8-4374-4e44-895d-be6cdbab3e2c"/>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4.xml><?xml version="1.0" encoding="utf-8"?>
<ds:datastoreItem xmlns:ds="http://schemas.openxmlformats.org/officeDocument/2006/customXml" ds:itemID="{C7C83724-6972-4E5F-9819-DE1FDFB2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6</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31</cp:revision>
  <cp:lastPrinted>2019-11-12T02:06:00Z</cp:lastPrinted>
  <dcterms:created xsi:type="dcterms:W3CDTF">2022-01-28T00:56:00Z</dcterms:created>
  <dcterms:modified xsi:type="dcterms:W3CDTF">2022-02-08T04:23:00Z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